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C806" w14:textId="77777777" w:rsidR="001427BA" w:rsidRPr="006533D0"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6533D0">
        <w:rPr>
          <w:rFonts w:ascii="Times New Roman" w:eastAsia="Times New Roman" w:hAnsi="Times New Roman" w:cs="Times New Roman"/>
          <w:b/>
          <w:bCs/>
          <w:kern w:val="36"/>
          <w:sz w:val="24"/>
          <w:szCs w:val="24"/>
          <w:lang w:eastAsia="pl-PL"/>
          <w14:ligatures w14:val="none"/>
        </w:rPr>
        <w:t>Opis Przedmiotu Zamówienia (OPZ)</w:t>
      </w:r>
    </w:p>
    <w:p w14:paraId="35FF4840" w14:textId="77777777" w:rsidR="001427BA" w:rsidRPr="006533D0" w:rsidRDefault="001427BA" w:rsidP="0C733684">
      <w:pPr>
        <w:spacing w:after="0" w:line="240" w:lineRule="auto"/>
        <w:outlineLvl w:val="1"/>
        <w:rPr>
          <w:rFonts w:ascii="Times New Roman" w:eastAsia="Times New Roman" w:hAnsi="Times New Roman" w:cs="Times New Roman"/>
          <w:kern w:val="0"/>
          <w:sz w:val="24"/>
          <w:szCs w:val="24"/>
          <w:lang w:eastAsia="pl-PL"/>
          <w14:ligatures w14:val="none"/>
        </w:rPr>
      </w:pPr>
      <w:r w:rsidRPr="006533D0">
        <w:rPr>
          <w:rFonts w:ascii="Times New Roman" w:eastAsia="Times New Roman" w:hAnsi="Times New Roman" w:cs="Times New Roman"/>
          <w:kern w:val="0"/>
          <w:sz w:val="24"/>
          <w:szCs w:val="24"/>
          <w:lang w:eastAsia="pl-PL"/>
          <w14:ligatures w14:val="none"/>
        </w:rPr>
        <w:t>dla zadania pn.</w:t>
      </w:r>
    </w:p>
    <w:p w14:paraId="1D839053" w14:textId="4BB21FCD" w:rsidR="001427BA" w:rsidRDefault="637BC6B8" w:rsidP="0C733684">
      <w:pPr>
        <w:spacing w:after="0" w:line="240" w:lineRule="auto"/>
        <w:rPr>
          <w:rFonts w:ascii="Times New Roman" w:eastAsia="Times New Roman" w:hAnsi="Times New Roman" w:cs="Times New Roman"/>
          <w:b/>
          <w:bCs/>
          <w:kern w:val="0"/>
          <w:sz w:val="24"/>
          <w:szCs w:val="24"/>
          <w:lang w:eastAsia="pl-PL"/>
          <w14:ligatures w14:val="none"/>
        </w:rPr>
      </w:pPr>
      <w:r w:rsidRPr="006533D0">
        <w:rPr>
          <w:rFonts w:ascii="Times New Roman" w:eastAsia="Times New Roman" w:hAnsi="Times New Roman" w:cs="Times New Roman"/>
          <w:kern w:val="0"/>
          <w:sz w:val="24"/>
          <w:szCs w:val="24"/>
          <w:lang w:eastAsia="pl-PL"/>
          <w14:ligatures w14:val="none"/>
        </w:rPr>
        <w:t>„</w:t>
      </w:r>
      <w:r w:rsidRPr="00DD2881">
        <w:rPr>
          <w:rFonts w:ascii="Times New Roman" w:eastAsia="Times New Roman" w:hAnsi="Times New Roman" w:cs="Times New Roman"/>
          <w:b/>
          <w:bCs/>
          <w:kern w:val="0"/>
          <w:sz w:val="24"/>
          <w:szCs w:val="24"/>
          <w:lang w:eastAsia="pl-PL"/>
          <w14:ligatures w14:val="none"/>
        </w:rPr>
        <w:t>Dostawa, montaż, zasilanie</w:t>
      </w:r>
      <w:r w:rsidR="0D6A9D75" w:rsidRPr="00DD2881">
        <w:rPr>
          <w:rFonts w:ascii="Times New Roman" w:eastAsia="Times New Roman" w:hAnsi="Times New Roman" w:cs="Times New Roman"/>
          <w:b/>
          <w:bCs/>
          <w:kern w:val="0"/>
          <w:sz w:val="24"/>
          <w:szCs w:val="24"/>
          <w:lang w:eastAsia="pl-PL"/>
          <w14:ligatures w14:val="none"/>
        </w:rPr>
        <w:t xml:space="preserve"> elektryczne wraz z podłączeniem instalacji teletechnicznych</w:t>
      </w:r>
      <w:r w:rsidRPr="00DD2881">
        <w:rPr>
          <w:rFonts w:ascii="Times New Roman" w:eastAsia="Times New Roman" w:hAnsi="Times New Roman" w:cs="Times New Roman"/>
          <w:b/>
          <w:bCs/>
          <w:kern w:val="0"/>
          <w:sz w:val="24"/>
          <w:szCs w:val="24"/>
          <w:lang w:eastAsia="pl-PL"/>
          <w14:ligatures w14:val="none"/>
        </w:rPr>
        <w:t xml:space="preserve"> oraz rozbudowa oprogramowania Stacji Uzdatniania Wody na potrzeby pracowni konserwatorskich MHP”</w:t>
      </w:r>
    </w:p>
    <w:p w14:paraId="32A930E6" w14:textId="77777777" w:rsidR="00DD2881" w:rsidRPr="006533D0" w:rsidRDefault="00DD2881" w:rsidP="0C733684">
      <w:pPr>
        <w:spacing w:after="0" w:line="240" w:lineRule="auto"/>
        <w:rPr>
          <w:rFonts w:ascii="Times New Roman" w:eastAsia="Times New Roman" w:hAnsi="Times New Roman" w:cs="Times New Roman"/>
          <w:kern w:val="0"/>
          <w:sz w:val="24"/>
          <w:szCs w:val="24"/>
          <w:lang w:eastAsia="pl-PL"/>
          <w14:ligatures w14:val="none"/>
        </w:rPr>
      </w:pPr>
    </w:p>
    <w:p w14:paraId="5B448828" w14:textId="77777777" w:rsidR="001427BA" w:rsidRPr="006533D0" w:rsidRDefault="001427BA" w:rsidP="0C733684">
      <w:pPr>
        <w:spacing w:after="0" w:line="240" w:lineRule="auto"/>
        <w:outlineLvl w:val="2"/>
        <w:rPr>
          <w:rFonts w:ascii="Times New Roman" w:eastAsia="Times New Roman" w:hAnsi="Times New Roman" w:cs="Times New Roman"/>
          <w:b/>
          <w:bCs/>
          <w:kern w:val="0"/>
          <w:sz w:val="24"/>
          <w:szCs w:val="24"/>
          <w:lang w:eastAsia="pl-PL"/>
          <w14:ligatures w14:val="none"/>
        </w:rPr>
      </w:pPr>
      <w:r w:rsidRPr="006533D0">
        <w:rPr>
          <w:rFonts w:ascii="Times New Roman" w:eastAsia="Times New Roman" w:hAnsi="Times New Roman" w:cs="Times New Roman"/>
          <w:b/>
          <w:bCs/>
          <w:kern w:val="0"/>
          <w:sz w:val="24"/>
          <w:szCs w:val="24"/>
          <w:lang w:eastAsia="pl-PL"/>
          <w14:ligatures w14:val="none"/>
        </w:rPr>
        <w:t>1. Zamawiający</w:t>
      </w:r>
    </w:p>
    <w:p w14:paraId="796D8953" w14:textId="1C07754A" w:rsidR="001427BA" w:rsidRPr="006533D0" w:rsidRDefault="001427BA" w:rsidP="0C733684">
      <w:pPr>
        <w:spacing w:after="0" w:line="240" w:lineRule="auto"/>
      </w:pPr>
      <w:r w:rsidRPr="006533D0">
        <w:rPr>
          <w:rFonts w:ascii="Times New Roman" w:eastAsia="Times New Roman" w:hAnsi="Times New Roman" w:cs="Times New Roman"/>
          <w:kern w:val="0"/>
          <w:sz w:val="24"/>
          <w:szCs w:val="24"/>
          <w:lang w:eastAsia="pl-PL"/>
          <w14:ligatures w14:val="none"/>
        </w:rPr>
        <w:t>Muzeum Historii Polski (dalej: „MHP” lub „Zamawiający”).</w:t>
      </w:r>
    </w:p>
    <w:p w14:paraId="617972D7" w14:textId="375DDC41" w:rsidR="0C733684" w:rsidRDefault="0C733684" w:rsidP="0C733684">
      <w:pPr>
        <w:spacing w:after="0" w:line="240" w:lineRule="auto"/>
        <w:rPr>
          <w:rFonts w:ascii="Times New Roman" w:eastAsia="Times New Roman" w:hAnsi="Times New Roman" w:cs="Times New Roman"/>
          <w:sz w:val="24"/>
          <w:szCs w:val="24"/>
          <w:lang w:eastAsia="pl-PL"/>
        </w:rPr>
      </w:pPr>
    </w:p>
    <w:p w14:paraId="7A3A1D60" w14:textId="77777777" w:rsidR="001427BA" w:rsidRPr="001C0AFC"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2. Przedmiot zamówienia</w:t>
      </w:r>
    </w:p>
    <w:p w14:paraId="2285DF31" w14:textId="7A1C1230" w:rsidR="001427BA" w:rsidRPr="006533D0" w:rsidRDefault="637BC6B8" w:rsidP="0C733684">
      <w:pPr>
        <w:spacing w:after="0" w:line="240" w:lineRule="auto"/>
        <w:jc w:val="both"/>
        <w:rPr>
          <w:rFonts w:ascii="Times New Roman" w:eastAsia="Times New Roman" w:hAnsi="Times New Roman" w:cs="Times New Roman"/>
          <w:kern w:val="0"/>
          <w:sz w:val="24"/>
          <w:szCs w:val="24"/>
          <w:lang w:eastAsia="pl-PL"/>
          <w14:ligatures w14:val="none"/>
        </w:rPr>
      </w:pPr>
      <w:r w:rsidRPr="006533D0">
        <w:rPr>
          <w:rFonts w:ascii="Times New Roman" w:eastAsia="Times New Roman" w:hAnsi="Times New Roman" w:cs="Times New Roman"/>
          <w:kern w:val="0"/>
          <w:sz w:val="24"/>
          <w:szCs w:val="24"/>
          <w:lang w:eastAsia="pl-PL"/>
          <w14:ligatures w14:val="none"/>
        </w:rPr>
        <w:t>Przedmiotem zamówienia jest wykonanie dostawy, montażu, uruchomienia, zasilania elektrycznego</w:t>
      </w:r>
      <w:r w:rsidR="53AD1734" w:rsidRPr="006533D0">
        <w:rPr>
          <w:rFonts w:ascii="Times New Roman" w:eastAsia="Times New Roman" w:hAnsi="Times New Roman" w:cs="Times New Roman"/>
          <w:kern w:val="0"/>
          <w:sz w:val="24"/>
          <w:szCs w:val="24"/>
          <w:lang w:eastAsia="pl-PL"/>
          <w14:ligatures w14:val="none"/>
        </w:rPr>
        <w:t xml:space="preserve"> </w:t>
      </w:r>
      <w:r w:rsidR="53AD1734" w:rsidRPr="006533D0">
        <w:rPr>
          <w:rFonts w:ascii="Times New Roman" w:eastAsia="Times New Roman" w:hAnsi="Times New Roman" w:cs="Times New Roman"/>
          <w:sz w:val="24"/>
          <w:szCs w:val="24"/>
          <w:lang w:eastAsia="pl-PL"/>
        </w:rPr>
        <w:t>wraz z podłączeniem instalacji teletechnicznych</w:t>
      </w:r>
      <w:r w:rsidRPr="006533D0">
        <w:rPr>
          <w:rFonts w:ascii="Times New Roman" w:eastAsia="Times New Roman" w:hAnsi="Times New Roman" w:cs="Times New Roman"/>
          <w:kern w:val="0"/>
          <w:sz w:val="24"/>
          <w:szCs w:val="24"/>
          <w:lang w:eastAsia="pl-PL"/>
          <w14:ligatures w14:val="none"/>
        </w:rPr>
        <w:t xml:space="preserve"> oraz rozbudowy oprogramowania i integracji z systemem BAS/BMS Stacji Uzdatniania Wody (SUW</w:t>
      </w:r>
      <w:r w:rsidR="00F92ECE" w:rsidRPr="006533D0">
        <w:rPr>
          <w:rFonts w:ascii="Times New Roman" w:eastAsia="Times New Roman" w:hAnsi="Times New Roman" w:cs="Times New Roman"/>
          <w:kern w:val="0"/>
          <w:sz w:val="24"/>
          <w:szCs w:val="24"/>
          <w:lang w:eastAsia="pl-PL"/>
          <w14:ligatures w14:val="none"/>
        </w:rPr>
        <w:t>,</w:t>
      </w:r>
      <w:r w:rsidR="000C7860" w:rsidRPr="006533D0">
        <w:rPr>
          <w:rFonts w:ascii="Times New Roman" w:eastAsia="Times New Roman" w:hAnsi="Times New Roman" w:cs="Times New Roman"/>
          <w:kern w:val="0"/>
          <w:sz w:val="24"/>
          <w:szCs w:val="24"/>
          <w:lang w:eastAsia="pl-PL"/>
          <w14:ligatures w14:val="none"/>
        </w:rPr>
        <w:t xml:space="preserve"> </w:t>
      </w:r>
      <w:r w:rsidR="00F00D8C" w:rsidRPr="006533D0">
        <w:rPr>
          <w:rFonts w:ascii="Times New Roman" w:eastAsia="Times New Roman" w:hAnsi="Times New Roman" w:cs="Times New Roman"/>
          <w:kern w:val="0"/>
          <w:sz w:val="24"/>
          <w:szCs w:val="24"/>
          <w:lang w:eastAsia="pl-PL"/>
          <w14:ligatures w14:val="none"/>
        </w:rPr>
        <w:t>demineralizowanej</w:t>
      </w:r>
      <w:r w:rsidR="000C404F" w:rsidRPr="006533D0">
        <w:rPr>
          <w:rFonts w:ascii="Times New Roman" w:eastAsia="Times New Roman" w:hAnsi="Times New Roman" w:cs="Times New Roman"/>
          <w:kern w:val="0"/>
          <w:sz w:val="24"/>
          <w:szCs w:val="24"/>
          <w:lang w:eastAsia="pl-PL"/>
          <w14:ligatures w14:val="none"/>
        </w:rPr>
        <w:t xml:space="preserve"> oraz odwróconej osmozy</w:t>
      </w:r>
      <w:r w:rsidR="000C7860" w:rsidRPr="006533D0">
        <w:rPr>
          <w:rFonts w:ascii="Times New Roman" w:eastAsia="Times New Roman" w:hAnsi="Times New Roman" w:cs="Times New Roman"/>
          <w:kern w:val="0"/>
          <w:sz w:val="24"/>
          <w:szCs w:val="24"/>
          <w:lang w:eastAsia="pl-PL"/>
          <w14:ligatures w14:val="none"/>
        </w:rPr>
        <w:t>)</w:t>
      </w:r>
      <w:r w:rsidR="000C404F" w:rsidRPr="006533D0">
        <w:rPr>
          <w:rFonts w:ascii="Times New Roman" w:eastAsia="Times New Roman" w:hAnsi="Times New Roman" w:cs="Times New Roman"/>
          <w:kern w:val="0"/>
          <w:sz w:val="24"/>
          <w:szCs w:val="24"/>
          <w:lang w:eastAsia="pl-PL"/>
          <w14:ligatures w14:val="none"/>
        </w:rPr>
        <w:t xml:space="preserve"> </w:t>
      </w:r>
      <w:r w:rsidRPr="006533D0">
        <w:rPr>
          <w:rFonts w:ascii="Times New Roman" w:eastAsia="Times New Roman" w:hAnsi="Times New Roman" w:cs="Times New Roman"/>
          <w:kern w:val="0"/>
          <w:sz w:val="24"/>
          <w:szCs w:val="24"/>
          <w:lang w:eastAsia="pl-PL"/>
          <w14:ligatures w14:val="none"/>
        </w:rPr>
        <w:t>na potrzeby pracowni konserwatorskich MHP.</w:t>
      </w:r>
    </w:p>
    <w:p w14:paraId="04D02343" w14:textId="7BA76C57" w:rsidR="001427BA" w:rsidRDefault="001427BA" w:rsidP="0C733684">
      <w:pPr>
        <w:spacing w:after="0" w:line="240" w:lineRule="auto"/>
        <w:jc w:val="both"/>
        <w:rPr>
          <w:rFonts w:ascii="Times New Roman" w:eastAsia="Times New Roman" w:hAnsi="Times New Roman" w:cs="Times New Roman"/>
          <w:kern w:val="0"/>
          <w:sz w:val="24"/>
          <w:szCs w:val="24"/>
          <w:lang w:eastAsia="pl-PL"/>
          <w14:ligatures w14:val="none"/>
        </w:rPr>
      </w:pPr>
      <w:r w:rsidRPr="0C733684">
        <w:rPr>
          <w:rFonts w:ascii="Times New Roman" w:eastAsia="Times New Roman" w:hAnsi="Times New Roman" w:cs="Times New Roman"/>
          <w:sz w:val="24"/>
          <w:szCs w:val="24"/>
          <w:lang w:eastAsia="pl-PL"/>
        </w:rPr>
        <w:t xml:space="preserve">Zakres zamówienia obejmuje również wykonanie dokumentacji </w:t>
      </w:r>
      <w:r w:rsidR="79092DDC" w:rsidRPr="0C733684">
        <w:rPr>
          <w:rFonts w:ascii="Times New Roman" w:eastAsia="Times New Roman" w:hAnsi="Times New Roman" w:cs="Times New Roman"/>
          <w:sz w:val="24"/>
          <w:szCs w:val="24"/>
          <w:lang w:eastAsia="pl-PL"/>
        </w:rPr>
        <w:t>wykonawczej</w:t>
      </w:r>
      <w:r w:rsidRPr="0C733684">
        <w:rPr>
          <w:rFonts w:ascii="Times New Roman" w:eastAsia="Times New Roman" w:hAnsi="Times New Roman" w:cs="Times New Roman"/>
          <w:sz w:val="24"/>
          <w:szCs w:val="24"/>
          <w:lang w:eastAsia="pl-PL"/>
        </w:rPr>
        <w:t xml:space="preserve">, robót instalacyjnych, elektrycznych,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 integracyjnych oraz prac ogólnobudowlanych niezbędnych do prawidłowego wykonania i uruchomienia instalacji.</w:t>
      </w:r>
    </w:p>
    <w:p w14:paraId="5105D9EB" w14:textId="77777777" w:rsidR="004978E0" w:rsidRPr="006533D0" w:rsidRDefault="004978E0" w:rsidP="0C733684">
      <w:pPr>
        <w:spacing w:after="0" w:line="240" w:lineRule="auto"/>
        <w:jc w:val="both"/>
        <w:rPr>
          <w:rFonts w:ascii="Times New Roman" w:eastAsia="Times New Roman" w:hAnsi="Times New Roman" w:cs="Times New Roman"/>
          <w:kern w:val="0"/>
          <w:sz w:val="24"/>
          <w:szCs w:val="24"/>
          <w:lang w:eastAsia="pl-PL"/>
          <w14:ligatures w14:val="none"/>
        </w:rPr>
      </w:pPr>
    </w:p>
    <w:p w14:paraId="56FCB0F8" w14:textId="77777777" w:rsidR="001427BA" w:rsidRPr="00835054" w:rsidRDefault="637BC6B8"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Przedmiot zamówienia należy wykonać zgodnie z:</w:t>
      </w:r>
    </w:p>
    <w:p w14:paraId="5EB6FF01" w14:textId="66E1CB61" w:rsidR="001427BA" w:rsidRPr="00835054" w:rsidRDefault="6CD681F9"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Dokumentacją projektową</w:t>
      </w:r>
      <w:r w:rsidR="7918392B" w:rsidRPr="0C733684">
        <w:rPr>
          <w:rFonts w:ascii="Times New Roman" w:eastAsia="Times New Roman" w:hAnsi="Times New Roman" w:cs="Times New Roman"/>
          <w:sz w:val="24"/>
          <w:szCs w:val="24"/>
          <w:lang w:eastAsia="pl-PL"/>
        </w:rPr>
        <w:t xml:space="preserve"> </w:t>
      </w:r>
      <w:r>
        <w:br/>
      </w:r>
      <w:r w:rsidRPr="0C733684">
        <w:rPr>
          <w:rFonts w:ascii="Times New Roman" w:eastAsia="Times New Roman" w:hAnsi="Times New Roman" w:cs="Times New Roman"/>
          <w:sz w:val="24"/>
          <w:szCs w:val="24"/>
          <w:lang w:eastAsia="pl-PL"/>
        </w:rPr>
        <w:t>„Opracowanie i aktualizacja projektu i dokumentacji technicznej kompleksu pracowni konserwatorskich, digitalizacji i fotograficznej wraz z wyposażeniem oraz przestrzeni technicznych w ramach działu zbiorów nowej siedziby MHP” z dnia 14.11.2022 r.,</w:t>
      </w:r>
    </w:p>
    <w:p w14:paraId="10FB5659" w14:textId="0628B4A1" w:rsidR="006040A1" w:rsidRPr="00835054" w:rsidRDefault="6CD681F9"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Wytycznymi dotyczącymi zapotrzebowania ilości i jakości wody</w:t>
      </w:r>
      <w:r w:rsidR="6B1AB41D" w:rsidRPr="0C733684">
        <w:rPr>
          <w:rFonts w:ascii="Times New Roman" w:eastAsia="Times New Roman" w:hAnsi="Times New Roman" w:cs="Times New Roman"/>
          <w:sz w:val="24"/>
          <w:szCs w:val="24"/>
          <w:lang w:eastAsia="pl-PL"/>
        </w:rPr>
        <w:t xml:space="preserve">: </w:t>
      </w:r>
    </w:p>
    <w:p w14:paraId="33AD7EEF" w14:textId="46FB73CD" w:rsidR="00F2192E" w:rsidRPr="001C0AFC" w:rsidRDefault="4E3BB0B4"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Twardość ogólna i graniczna wyrażona w stopniach niemieckich, dla wody RO w temp. ok. 25 ◦C:</w:t>
      </w:r>
    </w:p>
    <w:p w14:paraId="21EB6CFE" w14:textId="77777777" w:rsidR="00F2192E" w:rsidRPr="001C0AFC" w:rsidRDefault="00F2192E" w:rsidP="0C733684">
      <w:pPr>
        <w:tabs>
          <w:tab w:val="num" w:pos="720"/>
        </w:tabs>
        <w:spacing w:after="0" w:line="240" w:lineRule="auto"/>
        <w:ind w:firstLine="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twardość ogólna wody RO - do 0,2 ◦N (stopnia niemieckiego ◦</w:t>
      </w:r>
      <w:proofErr w:type="spellStart"/>
      <w:r w:rsidRPr="0C733684">
        <w:rPr>
          <w:rFonts w:ascii="Times New Roman" w:eastAsia="Times New Roman" w:hAnsi="Times New Roman" w:cs="Times New Roman"/>
          <w:sz w:val="24"/>
          <w:szCs w:val="24"/>
          <w:lang w:eastAsia="pl-PL"/>
        </w:rPr>
        <w:t>dH</w:t>
      </w:r>
      <w:proofErr w:type="spellEnd"/>
      <w:r w:rsidRPr="0C733684">
        <w:rPr>
          <w:rFonts w:ascii="Times New Roman" w:eastAsia="Times New Roman" w:hAnsi="Times New Roman" w:cs="Times New Roman"/>
          <w:sz w:val="24"/>
          <w:szCs w:val="24"/>
          <w:lang w:eastAsia="pl-PL"/>
        </w:rPr>
        <w:t>);</w:t>
      </w:r>
    </w:p>
    <w:p w14:paraId="5FC121C4" w14:textId="77777777" w:rsidR="00F2192E" w:rsidRPr="001C0AFC" w:rsidRDefault="00F2192E" w:rsidP="0C733684">
      <w:pPr>
        <w:tabs>
          <w:tab w:val="num" w:pos="720"/>
        </w:tabs>
        <w:spacing w:after="0" w:line="240" w:lineRule="auto"/>
        <w:ind w:firstLine="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twardość graniczna wody RO - 0,3 ◦N (stopnia niemieckiego ◦</w:t>
      </w:r>
      <w:proofErr w:type="spellStart"/>
      <w:r w:rsidRPr="0C733684">
        <w:rPr>
          <w:rFonts w:ascii="Times New Roman" w:eastAsia="Times New Roman" w:hAnsi="Times New Roman" w:cs="Times New Roman"/>
          <w:sz w:val="24"/>
          <w:szCs w:val="24"/>
          <w:lang w:eastAsia="pl-PL"/>
        </w:rPr>
        <w:t>dH</w:t>
      </w:r>
      <w:proofErr w:type="spellEnd"/>
      <w:r w:rsidRPr="0C733684">
        <w:rPr>
          <w:rFonts w:ascii="Times New Roman" w:eastAsia="Times New Roman" w:hAnsi="Times New Roman" w:cs="Times New Roman"/>
          <w:sz w:val="24"/>
          <w:szCs w:val="24"/>
          <w:lang w:eastAsia="pl-PL"/>
        </w:rPr>
        <w:t>).</w:t>
      </w:r>
    </w:p>
    <w:p w14:paraId="0F393FB6" w14:textId="7044CCC6" w:rsidR="00F2192E" w:rsidRPr="001C0AFC" w:rsidRDefault="4E3BB0B4"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Przewodność wody po RO wyrażona w µS/cm, dla temp. ok. 25 ◦C:</w:t>
      </w:r>
    </w:p>
    <w:p w14:paraId="224DE4FD" w14:textId="77777777" w:rsidR="00F2192E" w:rsidRPr="001C0AFC" w:rsidRDefault="00F2192E" w:rsidP="0C733684">
      <w:pPr>
        <w:tabs>
          <w:tab w:val="num" w:pos="720"/>
        </w:tabs>
        <w:spacing w:after="0" w:line="240" w:lineRule="auto"/>
        <w:ind w:firstLine="18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Przewodność ogólna wody po odwróconej osmozie (RO) na poziomie ≤ 5 - 6 µS/cm;</w:t>
      </w:r>
    </w:p>
    <w:p w14:paraId="21567669" w14:textId="77777777" w:rsidR="00F2192E" w:rsidRPr="001C0AFC" w:rsidRDefault="00F2192E" w:rsidP="0C733684">
      <w:pPr>
        <w:tabs>
          <w:tab w:val="num" w:pos="720"/>
        </w:tabs>
        <w:spacing w:after="0" w:line="240" w:lineRule="auto"/>
        <w:ind w:firstLine="18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Przewodność graniczna wody po odwróconej osmozie (RO) na poziomie ≤ 10 µS/cm.</w:t>
      </w:r>
    </w:p>
    <w:p w14:paraId="0D094BFA" w14:textId="387CEC63" w:rsidR="00F2192E" w:rsidRPr="001C0AFC" w:rsidRDefault="4E3BB0B4"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Twardość ogólna i graniczna wyrażona w stopniach niemieckich, dla wody zmiękczonej w temp. ok. 25 ◦C:</w:t>
      </w:r>
    </w:p>
    <w:p w14:paraId="38B46148" w14:textId="77777777" w:rsidR="00F2192E" w:rsidRPr="001C0AFC" w:rsidRDefault="00F2192E" w:rsidP="0C733684">
      <w:pPr>
        <w:tabs>
          <w:tab w:val="num" w:pos="720"/>
        </w:tabs>
        <w:spacing w:after="0" w:line="240" w:lineRule="auto"/>
        <w:ind w:firstLine="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twardość ogólna wody zmiękczonej - w przedziale 1-2 ◦N (stopnia niemieckiego ◦</w:t>
      </w:r>
      <w:proofErr w:type="spellStart"/>
      <w:r w:rsidRPr="0C733684">
        <w:rPr>
          <w:rFonts w:ascii="Times New Roman" w:eastAsia="Times New Roman" w:hAnsi="Times New Roman" w:cs="Times New Roman"/>
          <w:sz w:val="24"/>
          <w:szCs w:val="24"/>
          <w:lang w:eastAsia="pl-PL"/>
        </w:rPr>
        <w:t>dH</w:t>
      </w:r>
      <w:proofErr w:type="spellEnd"/>
      <w:r w:rsidRPr="0C733684">
        <w:rPr>
          <w:rFonts w:ascii="Times New Roman" w:eastAsia="Times New Roman" w:hAnsi="Times New Roman" w:cs="Times New Roman"/>
          <w:sz w:val="24"/>
          <w:szCs w:val="24"/>
          <w:lang w:eastAsia="pl-PL"/>
        </w:rPr>
        <w:t>);</w:t>
      </w:r>
    </w:p>
    <w:p w14:paraId="7B04C81E" w14:textId="77777777" w:rsidR="00F2192E" w:rsidRPr="001C0AFC" w:rsidRDefault="00F2192E" w:rsidP="0C733684">
      <w:pPr>
        <w:tabs>
          <w:tab w:val="num" w:pos="720"/>
        </w:tabs>
        <w:spacing w:after="0" w:line="240" w:lineRule="auto"/>
        <w:ind w:firstLine="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twardość graniczna wody zmiękczonej - 2 ◦N (stopnia niemieckiego ◦</w:t>
      </w:r>
      <w:proofErr w:type="spellStart"/>
      <w:r w:rsidRPr="0C733684">
        <w:rPr>
          <w:rFonts w:ascii="Times New Roman" w:eastAsia="Times New Roman" w:hAnsi="Times New Roman" w:cs="Times New Roman"/>
          <w:sz w:val="24"/>
          <w:szCs w:val="24"/>
          <w:lang w:eastAsia="pl-PL"/>
        </w:rPr>
        <w:t>dH</w:t>
      </w:r>
      <w:proofErr w:type="spellEnd"/>
      <w:r w:rsidRPr="0C733684">
        <w:rPr>
          <w:rFonts w:ascii="Times New Roman" w:eastAsia="Times New Roman" w:hAnsi="Times New Roman" w:cs="Times New Roman"/>
          <w:sz w:val="24"/>
          <w:szCs w:val="24"/>
          <w:lang w:eastAsia="pl-PL"/>
        </w:rPr>
        <w:t>).</w:t>
      </w:r>
    </w:p>
    <w:p w14:paraId="2D61B3C3" w14:textId="204408FF" w:rsidR="001427BA" w:rsidRPr="00835054" w:rsidRDefault="593D78FF"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eastAsiaTheme="minorEastAsia"/>
          <w:sz w:val="24"/>
          <w:szCs w:val="24"/>
          <w:lang w:eastAsia="pl-PL"/>
        </w:rPr>
        <w:t>W</w:t>
      </w:r>
      <w:r w:rsidR="00EE171D" w:rsidRPr="0C733684">
        <w:rPr>
          <w:rFonts w:eastAsiaTheme="minorEastAsia"/>
          <w:sz w:val="24"/>
          <w:szCs w:val="24"/>
          <w:lang w:eastAsia="pl-PL"/>
        </w:rPr>
        <w:t xml:space="preserve">oda nasycona jonami magnezu i wapnia, o </w:t>
      </w:r>
      <w:proofErr w:type="spellStart"/>
      <w:r w:rsidR="00EE171D" w:rsidRPr="0C733684">
        <w:rPr>
          <w:rFonts w:eastAsiaTheme="minorEastAsia"/>
          <w:sz w:val="24"/>
          <w:szCs w:val="24"/>
          <w:lang w:eastAsia="pl-PL"/>
        </w:rPr>
        <w:t>pH</w:t>
      </w:r>
      <w:proofErr w:type="spellEnd"/>
      <w:r w:rsidR="00EE171D" w:rsidRPr="0C733684">
        <w:rPr>
          <w:rFonts w:eastAsiaTheme="minorEastAsia"/>
          <w:sz w:val="24"/>
          <w:szCs w:val="24"/>
          <w:lang w:eastAsia="pl-PL"/>
        </w:rPr>
        <w:t xml:space="preserve"> w przedziale 8-9 (zalecane </w:t>
      </w:r>
      <w:proofErr w:type="spellStart"/>
      <w:r w:rsidR="00EE171D" w:rsidRPr="0C733684">
        <w:rPr>
          <w:rFonts w:eastAsiaTheme="minorEastAsia"/>
          <w:sz w:val="24"/>
          <w:szCs w:val="24"/>
          <w:lang w:eastAsia="pl-PL"/>
        </w:rPr>
        <w:t>pH</w:t>
      </w:r>
      <w:proofErr w:type="spellEnd"/>
      <w:r w:rsidR="00EE171D" w:rsidRPr="0C733684">
        <w:rPr>
          <w:rFonts w:eastAsiaTheme="minorEastAsia"/>
          <w:sz w:val="24"/>
          <w:szCs w:val="24"/>
          <w:lang w:eastAsia="pl-PL"/>
        </w:rPr>
        <w:t xml:space="preserve"> 9) </w:t>
      </w:r>
      <w:r w:rsidR="058ADBFF" w:rsidRPr="0C733684">
        <w:rPr>
          <w:rFonts w:eastAsiaTheme="minorEastAsia"/>
          <w:sz w:val="24"/>
          <w:szCs w:val="24"/>
          <w:lang w:eastAsia="pl-PL"/>
        </w:rPr>
        <w:t>w</w:t>
      </w:r>
      <w:r w:rsidR="00EE171D" w:rsidRPr="0C733684">
        <w:rPr>
          <w:rFonts w:ascii="Times New Roman" w:eastAsia="Times New Roman" w:hAnsi="Times New Roman" w:cs="Times New Roman"/>
          <w:sz w:val="24"/>
          <w:szCs w:val="24"/>
          <w:lang w:eastAsia="pl-PL"/>
        </w:rPr>
        <w:t>ykorzystywana w procesie odkwaszania papieru w Pracowni konserwacji papieru – mokrej.</w:t>
      </w:r>
    </w:p>
    <w:p w14:paraId="07907E8B" w14:textId="5BE9974E" w:rsidR="001427BA" w:rsidRPr="00835054" w:rsidRDefault="42AA158C"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O</w:t>
      </w:r>
      <w:r w:rsidR="637BC6B8" w:rsidRPr="0C733684">
        <w:rPr>
          <w:rFonts w:ascii="Times New Roman" w:eastAsia="Times New Roman" w:hAnsi="Times New Roman" w:cs="Times New Roman"/>
          <w:sz w:val="24"/>
          <w:szCs w:val="24"/>
          <w:lang w:eastAsia="pl-PL"/>
        </w:rPr>
        <w:t>bowiązującymi normami, przepisami prawa budowlanego, przepisami BHP, PPOŻ oraz wymaganiami ustawy Prawo zamówień publicznych.</w:t>
      </w:r>
    </w:p>
    <w:p w14:paraId="602461EB" w14:textId="2A967AE7" w:rsidR="51E213EE" w:rsidRDefault="5F1C083B"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xml:space="preserve">Uwzględnić przy tym rozwiązania uwzględnione w </w:t>
      </w:r>
      <w:r w:rsidR="00EF3671" w:rsidRPr="0C733684">
        <w:rPr>
          <w:rFonts w:ascii="Times New Roman" w:eastAsia="Times New Roman" w:hAnsi="Times New Roman" w:cs="Times New Roman"/>
          <w:sz w:val="24"/>
          <w:szCs w:val="24"/>
          <w:lang w:eastAsia="pl-PL"/>
        </w:rPr>
        <w:t>D</w:t>
      </w:r>
      <w:r w:rsidRPr="0C733684">
        <w:rPr>
          <w:rFonts w:ascii="Times New Roman" w:eastAsia="Times New Roman" w:hAnsi="Times New Roman" w:cs="Times New Roman"/>
          <w:sz w:val="24"/>
          <w:szCs w:val="24"/>
          <w:lang w:eastAsia="pl-PL"/>
        </w:rPr>
        <w:t xml:space="preserve">okumentacji </w:t>
      </w:r>
      <w:r w:rsidR="00EF3671" w:rsidRPr="0C733684">
        <w:rPr>
          <w:rFonts w:ascii="Times New Roman" w:eastAsia="Times New Roman" w:hAnsi="Times New Roman" w:cs="Times New Roman"/>
          <w:sz w:val="24"/>
          <w:szCs w:val="24"/>
          <w:lang w:eastAsia="pl-PL"/>
        </w:rPr>
        <w:t>P</w:t>
      </w:r>
      <w:r w:rsidRPr="0C733684">
        <w:rPr>
          <w:rFonts w:ascii="Times New Roman" w:eastAsia="Times New Roman" w:hAnsi="Times New Roman" w:cs="Times New Roman"/>
          <w:sz w:val="24"/>
          <w:szCs w:val="24"/>
          <w:lang w:eastAsia="pl-PL"/>
        </w:rPr>
        <w:t>owykonawczej budynku obejmujących powierzchnie objęte zakresem realizacji,</w:t>
      </w:r>
    </w:p>
    <w:p w14:paraId="7C2367AC" w14:textId="77777777" w:rsidR="00430C9C" w:rsidRDefault="00430C9C" w:rsidP="0C733684">
      <w:pPr>
        <w:tabs>
          <w:tab w:val="num" w:pos="720"/>
        </w:tabs>
        <w:spacing w:after="0" w:line="240" w:lineRule="auto"/>
        <w:rPr>
          <w:rFonts w:ascii="Times New Roman" w:eastAsia="Times New Roman" w:hAnsi="Times New Roman" w:cs="Times New Roman"/>
          <w:sz w:val="24"/>
          <w:szCs w:val="24"/>
          <w:lang w:eastAsia="pl-PL"/>
        </w:rPr>
      </w:pPr>
    </w:p>
    <w:p w14:paraId="217BAD0B" w14:textId="77777777" w:rsidR="00430C9C" w:rsidRDefault="00430C9C" w:rsidP="0C733684">
      <w:pPr>
        <w:tabs>
          <w:tab w:val="num" w:pos="720"/>
        </w:tabs>
        <w:spacing w:after="0" w:line="240" w:lineRule="auto"/>
        <w:rPr>
          <w:rFonts w:ascii="Times New Roman" w:eastAsia="Times New Roman" w:hAnsi="Times New Roman" w:cs="Times New Roman"/>
          <w:b/>
          <w:bCs/>
          <w:sz w:val="24"/>
          <w:szCs w:val="24"/>
          <w:lang w:eastAsia="pl-PL"/>
        </w:rPr>
      </w:pPr>
      <w:r w:rsidRPr="0C733684">
        <w:rPr>
          <w:rFonts w:ascii="Times New Roman" w:eastAsia="Times New Roman" w:hAnsi="Times New Roman" w:cs="Times New Roman"/>
          <w:b/>
          <w:bCs/>
          <w:sz w:val="24"/>
          <w:szCs w:val="24"/>
          <w:lang w:eastAsia="pl-PL"/>
        </w:rPr>
        <w:t>2A. Wymagania funkcjonalne przedmiotu zamówienia</w:t>
      </w:r>
    </w:p>
    <w:p w14:paraId="31E6FD5F" w14:textId="77777777" w:rsidR="00430C9C" w:rsidRPr="00430C9C" w:rsidRDefault="00430C9C" w:rsidP="0C733684">
      <w:pPr>
        <w:tabs>
          <w:tab w:val="num" w:pos="720"/>
        </w:tabs>
        <w:spacing w:after="0" w:line="240" w:lineRule="auto"/>
        <w:jc w:val="both"/>
        <w:rPr>
          <w:rFonts w:ascii="Times New Roman" w:eastAsia="Times New Roman" w:hAnsi="Times New Roman" w:cs="Times New Roman"/>
          <w:b/>
          <w:bCs/>
          <w:sz w:val="24"/>
          <w:szCs w:val="24"/>
          <w:lang w:eastAsia="pl-PL"/>
        </w:rPr>
      </w:pPr>
    </w:p>
    <w:p w14:paraId="20AA4608" w14:textId="21956DBC" w:rsidR="00430C9C" w:rsidRPr="00430C9C" w:rsidRDefault="00430C9C"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Przedmiotem zamówienia jest zaprojektowanie (w zakresie dokumentacji w</w:t>
      </w:r>
      <w:r w:rsidR="004632EF" w:rsidRPr="0C733684">
        <w:rPr>
          <w:rFonts w:ascii="Times New Roman" w:eastAsia="Times New Roman" w:hAnsi="Times New Roman" w:cs="Times New Roman"/>
          <w:sz w:val="24"/>
          <w:szCs w:val="24"/>
          <w:lang w:eastAsia="pl-PL"/>
        </w:rPr>
        <w:t>ykonawczej</w:t>
      </w:r>
      <w:r w:rsidRPr="0C733684">
        <w:rPr>
          <w:rFonts w:ascii="Times New Roman" w:eastAsia="Times New Roman" w:hAnsi="Times New Roman" w:cs="Times New Roman"/>
          <w:sz w:val="24"/>
          <w:szCs w:val="24"/>
          <w:lang w:eastAsia="pl-PL"/>
        </w:rPr>
        <w:t xml:space="preserve">), dostawa, montaż, wykonanie robót instalacyjnych, elektrycznych i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 uruchomienie oraz przekazanie do eksploatacji kompletnej Stacji Uzdatniania Wody (SUW) przeznaczonej do obsługi pracowni konserwatorskich Muzeum Historii Polski.</w:t>
      </w:r>
    </w:p>
    <w:p w14:paraId="3F4D5BE0" w14:textId="77777777" w:rsidR="00430C9C" w:rsidRPr="00430C9C" w:rsidRDefault="00430C9C"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Efektem realizacji zamówienia ma być wykonanie kompletnego, sprawnego technicznie i gotowego do eksploatacji układu technologicznego zapewniającego:</w:t>
      </w:r>
    </w:p>
    <w:p w14:paraId="15CA7858"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produkcję wody zmiękczonej o parametrach określonych w niniejszym OPZ,</w:t>
      </w:r>
    </w:p>
    <w:p w14:paraId="137784E3"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produkcję wody po odwróconej osmozie o parametrach określonych w niniejszym OPZ,</w:t>
      </w:r>
    </w:p>
    <w:p w14:paraId="6B31C5CA"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lastRenderedPageBreak/>
        <w:t>produkcję wody po pełnym odsalaniu,</w:t>
      </w:r>
    </w:p>
    <w:p w14:paraId="6F7DC19A"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przygotowanie wody nasyconej jonami wapnia i magnezu zgodnie z wymaganiami technologii konserwacji papieru,</w:t>
      </w:r>
    </w:p>
    <w:p w14:paraId="46792E73"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automatyczne sterowanie procesem technologicznym,</w:t>
      </w:r>
    </w:p>
    <w:p w14:paraId="31F7D535"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lokalną i zdalną wizualizację procesu,</w:t>
      </w:r>
    </w:p>
    <w:p w14:paraId="0BBB2D85"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archiwizację danych technologicznych,</w:t>
      </w:r>
    </w:p>
    <w:p w14:paraId="26CE03EF"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alarmowanie użytkowników,</w:t>
      </w:r>
    </w:p>
    <w:p w14:paraId="4879BFA4" w14:textId="77777777" w:rsidR="00430C9C" w:rsidRPr="00430C9C" w:rsidRDefault="00430C9C" w:rsidP="0C733684">
      <w:pPr>
        <w:pStyle w:val="Akapitzlist"/>
        <w:numPr>
          <w:ilvl w:val="0"/>
          <w:numId w:val="7"/>
        </w:num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możliwość przyszłej integracji z systemem BAS/BMS.</w:t>
      </w:r>
    </w:p>
    <w:p w14:paraId="01B9CBED" w14:textId="77777777" w:rsidR="00430C9C" w:rsidRPr="00430C9C" w:rsidRDefault="00430C9C"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Przedmiot zamówienia obejmuje wszelkie dostawy, roboty oraz usługi niezbędne do osiągnięcia powyższego efektu funkcjonalnego, niezależnie od tego, czy zostały one wskazane wprost w OPZ, jeżeli są konieczne do prawidłowego działania instalacji</w:t>
      </w:r>
    </w:p>
    <w:p w14:paraId="2E3B75E4" w14:textId="77777777" w:rsidR="00430C9C" w:rsidRDefault="00430C9C" w:rsidP="0C733684">
      <w:pPr>
        <w:tabs>
          <w:tab w:val="num" w:pos="720"/>
        </w:tabs>
        <w:spacing w:after="0" w:line="240" w:lineRule="auto"/>
        <w:rPr>
          <w:rFonts w:ascii="Times New Roman" w:eastAsia="Times New Roman" w:hAnsi="Times New Roman" w:cs="Times New Roman"/>
          <w:sz w:val="24"/>
          <w:szCs w:val="24"/>
          <w:lang w:eastAsia="pl-PL"/>
        </w:rPr>
      </w:pPr>
    </w:p>
    <w:p w14:paraId="13F7B87B" w14:textId="77777777" w:rsidR="009F1110" w:rsidRPr="006533D0" w:rsidRDefault="009F1110" w:rsidP="0C733684">
      <w:pPr>
        <w:tabs>
          <w:tab w:val="num" w:pos="720"/>
        </w:tabs>
        <w:spacing w:after="0" w:line="240" w:lineRule="auto"/>
        <w:rPr>
          <w:rFonts w:ascii="Times New Roman" w:eastAsia="Times New Roman" w:hAnsi="Times New Roman" w:cs="Times New Roman"/>
          <w:sz w:val="24"/>
          <w:szCs w:val="24"/>
          <w:lang w:eastAsia="pl-PL"/>
        </w:rPr>
      </w:pPr>
    </w:p>
    <w:p w14:paraId="4D53486D" w14:textId="77777777" w:rsidR="001427BA" w:rsidRDefault="001427BA" w:rsidP="0C733684">
      <w:pPr>
        <w:tabs>
          <w:tab w:val="num" w:pos="720"/>
        </w:tabs>
        <w:spacing w:after="0" w:line="240" w:lineRule="auto"/>
        <w:rPr>
          <w:rFonts w:ascii="Times New Roman" w:eastAsia="Times New Roman" w:hAnsi="Times New Roman" w:cs="Times New Roman"/>
          <w:b/>
          <w:bCs/>
          <w:sz w:val="24"/>
          <w:szCs w:val="24"/>
          <w:lang w:eastAsia="pl-PL"/>
        </w:rPr>
      </w:pPr>
      <w:r w:rsidRPr="0C733684">
        <w:rPr>
          <w:rFonts w:ascii="Times New Roman" w:eastAsia="Times New Roman" w:hAnsi="Times New Roman" w:cs="Times New Roman"/>
          <w:b/>
          <w:bCs/>
          <w:sz w:val="24"/>
          <w:szCs w:val="24"/>
          <w:lang w:eastAsia="pl-PL"/>
        </w:rPr>
        <w:t>3. Zakres rzeczowy zamówienia</w:t>
      </w:r>
    </w:p>
    <w:p w14:paraId="0D9D1602" w14:textId="77777777" w:rsidR="009F1110" w:rsidRPr="001C0AFC" w:rsidRDefault="009F1110" w:rsidP="0C733684">
      <w:pPr>
        <w:tabs>
          <w:tab w:val="num" w:pos="720"/>
        </w:tabs>
        <w:spacing w:after="0" w:line="240" w:lineRule="auto"/>
        <w:rPr>
          <w:rFonts w:ascii="Times New Roman" w:eastAsia="Times New Roman" w:hAnsi="Times New Roman" w:cs="Times New Roman"/>
          <w:b/>
          <w:bCs/>
          <w:sz w:val="24"/>
          <w:szCs w:val="24"/>
          <w:lang w:eastAsia="pl-PL"/>
        </w:rPr>
      </w:pPr>
    </w:p>
    <w:p w14:paraId="532CF31D" w14:textId="67C7A3DD" w:rsidR="006B0A88" w:rsidRDefault="001427BA" w:rsidP="0C733684">
      <w:pPr>
        <w:tabs>
          <w:tab w:val="num" w:pos="720"/>
        </w:tabs>
        <w:spacing w:after="0" w:line="240" w:lineRule="auto"/>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3.1 Dokumentacja w</w:t>
      </w:r>
      <w:r w:rsidR="00463794" w:rsidRPr="0C733684">
        <w:rPr>
          <w:rFonts w:ascii="Times New Roman" w:eastAsia="Times New Roman" w:hAnsi="Times New Roman" w:cs="Times New Roman"/>
          <w:sz w:val="24"/>
          <w:szCs w:val="24"/>
          <w:lang w:eastAsia="pl-PL"/>
        </w:rPr>
        <w:t>ykonawcza</w:t>
      </w:r>
    </w:p>
    <w:p w14:paraId="69E41A75" w14:textId="406A87C8" w:rsidR="001427BA" w:rsidRPr="00835054" w:rsidRDefault="006B0A88" w:rsidP="0C733684">
      <w:pPr>
        <w:tabs>
          <w:tab w:val="num" w:pos="720"/>
        </w:tabs>
        <w:spacing w:after="0" w:line="240" w:lineRule="auto"/>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3.1.</w:t>
      </w:r>
      <w:r w:rsidR="00501370" w:rsidRPr="0C733684">
        <w:rPr>
          <w:rFonts w:ascii="Times New Roman" w:eastAsia="Times New Roman" w:hAnsi="Times New Roman" w:cs="Times New Roman"/>
          <w:sz w:val="24"/>
          <w:szCs w:val="24"/>
          <w:lang w:eastAsia="pl-PL"/>
        </w:rPr>
        <w:t>1.</w:t>
      </w:r>
      <w:r w:rsidRPr="0C733684">
        <w:rPr>
          <w:rFonts w:ascii="Times New Roman" w:eastAsia="Times New Roman" w:hAnsi="Times New Roman" w:cs="Times New Roman"/>
          <w:sz w:val="24"/>
          <w:szCs w:val="24"/>
          <w:lang w:eastAsia="pl-PL"/>
        </w:rPr>
        <w:t>Op</w:t>
      </w:r>
      <w:r w:rsidR="001427BA" w:rsidRPr="0C733684">
        <w:rPr>
          <w:rFonts w:ascii="Times New Roman" w:eastAsia="Times New Roman" w:hAnsi="Times New Roman" w:cs="Times New Roman"/>
          <w:sz w:val="24"/>
          <w:szCs w:val="24"/>
          <w:lang w:eastAsia="pl-PL"/>
        </w:rPr>
        <w:t>racowania dokumentacji w</w:t>
      </w:r>
      <w:r w:rsidR="00463794" w:rsidRPr="0C733684">
        <w:rPr>
          <w:rFonts w:ascii="Times New Roman" w:eastAsia="Times New Roman" w:hAnsi="Times New Roman" w:cs="Times New Roman"/>
          <w:sz w:val="24"/>
          <w:szCs w:val="24"/>
          <w:lang w:eastAsia="pl-PL"/>
        </w:rPr>
        <w:t>y</w:t>
      </w:r>
      <w:r w:rsidR="004632EF" w:rsidRPr="0C733684">
        <w:rPr>
          <w:rFonts w:ascii="Times New Roman" w:eastAsia="Times New Roman" w:hAnsi="Times New Roman" w:cs="Times New Roman"/>
          <w:sz w:val="24"/>
          <w:szCs w:val="24"/>
          <w:lang w:eastAsia="pl-PL"/>
        </w:rPr>
        <w:t>konawczej</w:t>
      </w:r>
      <w:r w:rsidR="001427BA" w:rsidRPr="0C733684">
        <w:rPr>
          <w:rFonts w:ascii="Times New Roman" w:eastAsia="Times New Roman" w:hAnsi="Times New Roman" w:cs="Times New Roman"/>
          <w:sz w:val="24"/>
          <w:szCs w:val="24"/>
          <w:lang w:eastAsia="pl-PL"/>
        </w:rPr>
        <w:t xml:space="preserve"> SUW,</w:t>
      </w:r>
    </w:p>
    <w:p w14:paraId="6ED7E4AD" w14:textId="499B1EC6" w:rsidR="001427BA" w:rsidRPr="00835054" w:rsidRDefault="006B0A88" w:rsidP="0C733684">
      <w:pPr>
        <w:tabs>
          <w:tab w:val="num" w:pos="720"/>
        </w:tabs>
        <w:spacing w:after="0" w:line="240" w:lineRule="auto"/>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3.1.2</w:t>
      </w:r>
      <w:r w:rsidR="00501370" w:rsidRPr="0C733684">
        <w:rPr>
          <w:rFonts w:ascii="Times New Roman" w:eastAsia="Times New Roman" w:hAnsi="Times New Roman" w:cs="Times New Roman"/>
          <w:sz w:val="24"/>
          <w:szCs w:val="24"/>
          <w:lang w:eastAsia="pl-PL"/>
        </w:rPr>
        <w:t>.</w:t>
      </w:r>
      <w:r w:rsidRPr="0C733684">
        <w:rPr>
          <w:rFonts w:ascii="Times New Roman" w:eastAsia="Times New Roman" w:hAnsi="Times New Roman" w:cs="Times New Roman"/>
          <w:sz w:val="24"/>
          <w:szCs w:val="24"/>
          <w:lang w:eastAsia="pl-PL"/>
        </w:rPr>
        <w:t>W</w:t>
      </w:r>
      <w:r w:rsidR="001427BA" w:rsidRPr="0C733684">
        <w:rPr>
          <w:rFonts w:ascii="Times New Roman" w:eastAsia="Times New Roman" w:hAnsi="Times New Roman" w:cs="Times New Roman"/>
          <w:sz w:val="24"/>
          <w:szCs w:val="24"/>
          <w:lang w:eastAsia="pl-PL"/>
        </w:rPr>
        <w:t xml:space="preserve">ykonania schematów technologicznych, elektrycznych i </w:t>
      </w:r>
      <w:proofErr w:type="spellStart"/>
      <w:r w:rsidR="001427BA" w:rsidRPr="0C733684">
        <w:rPr>
          <w:rFonts w:ascii="Times New Roman" w:eastAsia="Times New Roman" w:hAnsi="Times New Roman" w:cs="Times New Roman"/>
          <w:sz w:val="24"/>
          <w:szCs w:val="24"/>
          <w:lang w:eastAsia="pl-PL"/>
        </w:rPr>
        <w:t>AKPiA</w:t>
      </w:r>
      <w:proofErr w:type="spellEnd"/>
      <w:r w:rsidR="001427BA" w:rsidRPr="0C733684">
        <w:rPr>
          <w:rFonts w:ascii="Times New Roman" w:eastAsia="Times New Roman" w:hAnsi="Times New Roman" w:cs="Times New Roman"/>
          <w:sz w:val="24"/>
          <w:szCs w:val="24"/>
          <w:lang w:eastAsia="pl-PL"/>
        </w:rPr>
        <w:t>,</w:t>
      </w:r>
    </w:p>
    <w:p w14:paraId="17483CFF" w14:textId="6BBA8401" w:rsidR="0C733684" w:rsidRDefault="0C733684" w:rsidP="0C733684">
      <w:pPr>
        <w:tabs>
          <w:tab w:val="num" w:pos="720"/>
        </w:tabs>
        <w:spacing w:after="0" w:line="240" w:lineRule="auto"/>
        <w:rPr>
          <w:rFonts w:ascii="Times New Roman" w:eastAsia="Times New Roman" w:hAnsi="Times New Roman" w:cs="Times New Roman"/>
          <w:sz w:val="24"/>
          <w:szCs w:val="24"/>
          <w:lang w:eastAsia="pl-PL"/>
        </w:rPr>
      </w:pPr>
    </w:p>
    <w:p w14:paraId="2FC8CC93" w14:textId="50A188C9" w:rsidR="006533D0" w:rsidRPr="006533D0" w:rsidRDefault="00501370"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w:t>
      </w:r>
      <w:r w:rsidR="00F456E2" w:rsidRPr="0C733684">
        <w:rPr>
          <w:rFonts w:ascii="Times New Roman" w:eastAsia="Times New Roman" w:hAnsi="Times New Roman" w:cs="Times New Roman"/>
          <w:sz w:val="24"/>
          <w:szCs w:val="24"/>
          <w:lang w:eastAsia="pl-PL"/>
        </w:rPr>
        <w:t>2</w:t>
      </w:r>
      <w:r w:rsidRPr="0C733684">
        <w:rPr>
          <w:rFonts w:ascii="Times New Roman" w:eastAsia="Times New Roman" w:hAnsi="Times New Roman" w:cs="Times New Roman"/>
          <w:sz w:val="24"/>
          <w:szCs w:val="24"/>
          <w:lang w:eastAsia="pl-PL"/>
        </w:rPr>
        <w:t>.W</w:t>
      </w:r>
      <w:r w:rsidR="637BC6B8" w:rsidRPr="0C733684">
        <w:rPr>
          <w:rFonts w:ascii="Times New Roman" w:eastAsia="Times New Roman" w:hAnsi="Times New Roman" w:cs="Times New Roman"/>
          <w:sz w:val="24"/>
          <w:szCs w:val="24"/>
          <w:lang w:eastAsia="pl-PL"/>
        </w:rPr>
        <w:t>ykonania dokumentacji zasilania elektrycznego</w:t>
      </w:r>
      <w:r w:rsidR="4E4F5484" w:rsidRPr="0C733684">
        <w:rPr>
          <w:rFonts w:ascii="Times New Roman" w:eastAsia="Times New Roman" w:hAnsi="Times New Roman" w:cs="Times New Roman"/>
          <w:sz w:val="24"/>
          <w:szCs w:val="24"/>
          <w:lang w:eastAsia="pl-PL"/>
        </w:rPr>
        <w:t xml:space="preserve"> </w:t>
      </w:r>
      <w:r w:rsidR="43237642" w:rsidRPr="0C733684">
        <w:rPr>
          <w:rFonts w:ascii="Times New Roman" w:eastAsia="Times New Roman" w:hAnsi="Times New Roman" w:cs="Times New Roman"/>
          <w:sz w:val="24"/>
          <w:szCs w:val="24"/>
          <w:lang w:eastAsia="pl-PL"/>
        </w:rPr>
        <w:t>wraz</w:t>
      </w:r>
      <w:r w:rsidR="1158BE36" w:rsidRPr="0C733684">
        <w:rPr>
          <w:rFonts w:ascii="Times New Roman" w:eastAsia="Times New Roman" w:hAnsi="Times New Roman" w:cs="Times New Roman"/>
          <w:sz w:val="24"/>
          <w:szCs w:val="24"/>
          <w:lang w:eastAsia="pl-PL"/>
        </w:rPr>
        <w:t xml:space="preserve"> z doborem kabla zasilającego</w:t>
      </w:r>
      <w:r w:rsidR="6455F816" w:rsidRPr="0C733684">
        <w:rPr>
          <w:rFonts w:ascii="Times New Roman" w:eastAsia="Times New Roman" w:hAnsi="Times New Roman" w:cs="Times New Roman"/>
          <w:sz w:val="24"/>
          <w:szCs w:val="24"/>
          <w:lang w:eastAsia="pl-PL"/>
        </w:rPr>
        <w:t xml:space="preserve"> typu N2XH</w:t>
      </w:r>
      <w:r w:rsidR="22123183" w:rsidRPr="0C733684">
        <w:rPr>
          <w:rFonts w:ascii="Times New Roman" w:eastAsia="Times New Roman" w:hAnsi="Times New Roman" w:cs="Times New Roman"/>
          <w:sz w:val="24"/>
          <w:szCs w:val="24"/>
          <w:lang w:eastAsia="pl-PL"/>
        </w:rPr>
        <w:t xml:space="preserve"> klasy B2ca</w:t>
      </w:r>
      <w:r w:rsidR="2FCD02AD" w:rsidRPr="0C733684">
        <w:rPr>
          <w:rFonts w:ascii="Times New Roman" w:eastAsia="Times New Roman" w:hAnsi="Times New Roman" w:cs="Times New Roman"/>
          <w:sz w:val="24"/>
          <w:szCs w:val="24"/>
          <w:lang w:eastAsia="pl-PL"/>
        </w:rPr>
        <w:t xml:space="preserve"> o przekroju uzależnionym od obciążalności i doboru SUW</w:t>
      </w:r>
      <w:r w:rsidR="1158BE36" w:rsidRPr="0C733684">
        <w:rPr>
          <w:rFonts w:ascii="Times New Roman" w:eastAsia="Times New Roman" w:hAnsi="Times New Roman" w:cs="Times New Roman"/>
          <w:sz w:val="24"/>
          <w:szCs w:val="24"/>
          <w:lang w:eastAsia="pl-PL"/>
        </w:rPr>
        <w:t xml:space="preserve"> lokalizacji docelowej szafki zasilająco-sterującej oraz </w:t>
      </w:r>
      <w:r w:rsidR="4C7CB227" w:rsidRPr="0C733684">
        <w:rPr>
          <w:rFonts w:ascii="Times New Roman" w:eastAsia="Times New Roman" w:hAnsi="Times New Roman" w:cs="Times New Roman"/>
          <w:sz w:val="24"/>
          <w:szCs w:val="24"/>
          <w:lang w:eastAsia="pl-PL"/>
        </w:rPr>
        <w:t>uwzględniającej niezbędne zmiany w dokumentacji powykonawczej z tym związane,</w:t>
      </w:r>
    </w:p>
    <w:p w14:paraId="0ADECDAA" w14:textId="2049E532" w:rsidR="0C733684" w:rsidRDefault="0C733684" w:rsidP="0C733684">
      <w:pPr>
        <w:tabs>
          <w:tab w:val="num" w:pos="720"/>
        </w:tabs>
        <w:spacing w:after="0" w:line="240" w:lineRule="auto"/>
        <w:rPr>
          <w:rFonts w:ascii="Times New Roman" w:eastAsia="Times New Roman" w:hAnsi="Times New Roman" w:cs="Times New Roman"/>
          <w:sz w:val="24"/>
          <w:szCs w:val="24"/>
          <w:lang w:eastAsia="pl-PL"/>
        </w:rPr>
      </w:pPr>
    </w:p>
    <w:p w14:paraId="55AAAD89" w14:textId="68556A39" w:rsidR="001302CF" w:rsidRPr="001C0AFC" w:rsidRDefault="00501370"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w:t>
      </w:r>
      <w:r w:rsidR="00F456E2" w:rsidRPr="0C733684">
        <w:rPr>
          <w:rFonts w:ascii="Times New Roman" w:eastAsia="Times New Roman" w:hAnsi="Times New Roman" w:cs="Times New Roman"/>
          <w:sz w:val="24"/>
          <w:szCs w:val="24"/>
          <w:lang w:eastAsia="pl-PL"/>
        </w:rPr>
        <w:t>3</w:t>
      </w:r>
      <w:r w:rsidRPr="0C733684">
        <w:rPr>
          <w:rFonts w:ascii="Times New Roman" w:eastAsia="Times New Roman" w:hAnsi="Times New Roman" w:cs="Times New Roman"/>
          <w:sz w:val="24"/>
          <w:szCs w:val="24"/>
          <w:lang w:eastAsia="pl-PL"/>
        </w:rPr>
        <w:t>.</w:t>
      </w:r>
      <w:r w:rsidR="001302CF" w:rsidRPr="0C733684">
        <w:rPr>
          <w:rFonts w:ascii="Times New Roman" w:eastAsia="Times New Roman" w:hAnsi="Times New Roman" w:cs="Times New Roman"/>
          <w:sz w:val="24"/>
          <w:szCs w:val="24"/>
          <w:lang w:eastAsia="pl-PL"/>
        </w:rPr>
        <w:t>Podłączenie urządzeń w pracowniach konserwacji</w:t>
      </w:r>
    </w:p>
    <w:p w14:paraId="0FD0342B" w14:textId="7489A3E3" w:rsidR="001302CF" w:rsidRPr="00835054" w:rsidRDefault="00F456E2"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3.3.1</w:t>
      </w:r>
      <w:r w:rsidR="001302CF" w:rsidRPr="0C733684">
        <w:rPr>
          <w:rFonts w:ascii="Times New Roman" w:eastAsia="Times New Roman" w:hAnsi="Times New Roman" w:cs="Times New Roman"/>
          <w:sz w:val="24"/>
          <w:szCs w:val="24"/>
          <w:lang w:eastAsia="pl-PL"/>
        </w:rPr>
        <w:t>Pomieszczenia 22.05.02</w:t>
      </w:r>
    </w:p>
    <w:p w14:paraId="36542AC3" w14:textId="5AC6DE3C"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xml:space="preserve">Doprowadzić docelowe przyłącze wody osmotycznej wraz z wymaganym wyposażeniem i armaturą </w:t>
      </w:r>
      <w:r w:rsidR="00501370" w:rsidRPr="0C733684">
        <w:rPr>
          <w:rFonts w:ascii="Times New Roman" w:eastAsia="Times New Roman" w:hAnsi="Times New Roman" w:cs="Times New Roman"/>
          <w:sz w:val="24"/>
          <w:szCs w:val="24"/>
          <w:lang w:eastAsia="pl-PL"/>
        </w:rPr>
        <w:t>odcinającą. Wykonać</w:t>
      </w:r>
      <w:r w:rsidRPr="0C733684">
        <w:rPr>
          <w:rFonts w:ascii="Times New Roman" w:eastAsia="Times New Roman" w:hAnsi="Times New Roman" w:cs="Times New Roman"/>
          <w:sz w:val="24"/>
          <w:szCs w:val="24"/>
          <w:lang w:eastAsia="pl-PL"/>
        </w:rPr>
        <w:t xml:space="preserve"> podłączenie umożliwiające eksploatację stanowisk zgodnie z wymaganiami użytkownika.</w:t>
      </w:r>
    </w:p>
    <w:p w14:paraId="55F94F35" w14:textId="0974C76D" w:rsidR="001302CF" w:rsidRPr="00DD50C9" w:rsidRDefault="00F456E2" w:rsidP="0C733684">
      <w:pPr>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3.3.2.</w:t>
      </w:r>
      <w:r w:rsidR="001302CF" w:rsidRPr="0C733684">
        <w:rPr>
          <w:rFonts w:ascii="Times New Roman" w:eastAsia="Times New Roman" w:hAnsi="Times New Roman" w:cs="Times New Roman"/>
          <w:sz w:val="24"/>
          <w:szCs w:val="24"/>
          <w:lang w:eastAsia="pl-PL"/>
        </w:rPr>
        <w:t>Pomieszczenie 22.03.03</w:t>
      </w:r>
    </w:p>
    <w:p w14:paraId="50DAF432" w14:textId="2FD52015" w:rsidR="001302CF" w:rsidRPr="00DD50C9" w:rsidRDefault="2EF47DD6"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xml:space="preserve">Wykonać tranzyt instalacji z szachtu instalacyjnego do pionu oraz wyjście do istniejących </w:t>
      </w:r>
      <w:proofErr w:type="spellStart"/>
      <w:r w:rsidR="3708AA9D" w:rsidRPr="0C733684">
        <w:rPr>
          <w:rFonts w:ascii="Times New Roman" w:eastAsia="Times New Roman" w:hAnsi="Times New Roman" w:cs="Times New Roman"/>
          <w:sz w:val="24"/>
          <w:szCs w:val="24"/>
          <w:lang w:eastAsia="pl-PL"/>
        </w:rPr>
        <w:t>wannostołów</w:t>
      </w:r>
      <w:proofErr w:type="spellEnd"/>
      <w:r w:rsidRPr="0C733684">
        <w:rPr>
          <w:rFonts w:ascii="Times New Roman" w:eastAsia="Times New Roman" w:hAnsi="Times New Roman" w:cs="Times New Roman"/>
          <w:sz w:val="24"/>
          <w:szCs w:val="24"/>
          <w:lang w:eastAsia="pl-PL"/>
        </w:rPr>
        <w:t xml:space="preserve"> wody </w:t>
      </w:r>
      <w:r w:rsidR="3708AA9D" w:rsidRPr="0C733684">
        <w:rPr>
          <w:rFonts w:ascii="Times New Roman" w:eastAsia="Times New Roman" w:hAnsi="Times New Roman" w:cs="Times New Roman"/>
          <w:sz w:val="24"/>
          <w:szCs w:val="24"/>
          <w:lang w:eastAsia="pl-PL"/>
        </w:rPr>
        <w:t>zmiękczonej. Zweryfikować</w:t>
      </w:r>
      <w:r w:rsidRPr="0C733684">
        <w:rPr>
          <w:rFonts w:ascii="Times New Roman" w:eastAsia="Times New Roman" w:hAnsi="Times New Roman" w:cs="Times New Roman"/>
          <w:sz w:val="24"/>
          <w:szCs w:val="24"/>
          <w:lang w:eastAsia="pl-PL"/>
        </w:rPr>
        <w:t xml:space="preserve"> możliwość wykorzystania istniejącego wyjścia z szachtu prowadzonego pod sufitem.</w:t>
      </w:r>
      <w:r w:rsidR="3708AA9D"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Przed realizacją potwierdzić przebieg tras instalacyjnych na budowie.</w:t>
      </w:r>
    </w:p>
    <w:p w14:paraId="7AD708D0" w14:textId="1FB5F5E1" w:rsidR="001302CF" w:rsidRPr="00DD50C9" w:rsidRDefault="00F456E2" w:rsidP="0C733684">
      <w:pPr>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3.3.3.</w:t>
      </w:r>
      <w:r w:rsidR="001302CF" w:rsidRPr="0C733684">
        <w:rPr>
          <w:rFonts w:ascii="Times New Roman" w:eastAsia="Times New Roman" w:hAnsi="Times New Roman" w:cs="Times New Roman"/>
          <w:sz w:val="24"/>
          <w:szCs w:val="24"/>
          <w:lang w:eastAsia="pl-PL"/>
        </w:rPr>
        <w:t>Pomieszczenie 22.05.01 – stanowisko natryskowe</w:t>
      </w:r>
    </w:p>
    <w:p w14:paraId="267A0DEC" w14:textId="1EB8225D" w:rsidR="001302CF" w:rsidRPr="00DD50C9" w:rsidRDefault="2EF47DD6"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zasilić stanowisko w wodę, zapewnić wodę nasyconą wapniem i magnezem (zgodnie z wymaganiami technologicznymi), podłączyć wylewki, do stanowiska natrysku</w:t>
      </w:r>
    </w:p>
    <w:p w14:paraId="3374E20A" w14:textId="77777777"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przesunąć wannę o ok. 21 cm od okna,</w:t>
      </w:r>
    </w:p>
    <w:p w14:paraId="2610622A" w14:textId="77777777"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obniżyć przyłącza wody i kanalizacji do poziomu umożliwiającego przesuniecie wanny,</w:t>
      </w:r>
    </w:p>
    <w:p w14:paraId="5D92B880" w14:textId="64D22D21" w:rsidR="001302CF" w:rsidRPr="00DD50C9" w:rsidRDefault="2EF47DD6"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obniżyć podejścia instalacyjne do urządzenia wylewka masy papierniczej,</w:t>
      </w:r>
    </w:p>
    <w:p w14:paraId="60BCFF22" w14:textId="77777777"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podłączyć wylewkę wody osmotycznej.</w:t>
      </w:r>
    </w:p>
    <w:p w14:paraId="4D94A620" w14:textId="77777777"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xml:space="preserve">wykonanie doprowadzenia wody nasyconej jonami wapnia i magnezu do wszystkich kuwet i </w:t>
      </w:r>
      <w:proofErr w:type="spellStart"/>
      <w:r w:rsidRPr="0C733684">
        <w:rPr>
          <w:rFonts w:ascii="Times New Roman" w:eastAsia="Times New Roman" w:hAnsi="Times New Roman" w:cs="Times New Roman"/>
          <w:sz w:val="24"/>
          <w:szCs w:val="24"/>
          <w:lang w:eastAsia="pl-PL"/>
        </w:rPr>
        <w:t>wannostołu</w:t>
      </w:r>
      <w:proofErr w:type="spellEnd"/>
    </w:p>
    <w:p w14:paraId="5AB5ED3E" w14:textId="0CDF7F26" w:rsidR="001302CF" w:rsidRPr="00DD50C9" w:rsidRDefault="00F456E2" w:rsidP="0C733684">
      <w:pPr>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3.3.4.</w:t>
      </w:r>
      <w:r w:rsidR="001302CF" w:rsidRPr="0C733684">
        <w:rPr>
          <w:rFonts w:ascii="Times New Roman" w:eastAsia="Times New Roman" w:hAnsi="Times New Roman" w:cs="Times New Roman"/>
          <w:sz w:val="24"/>
          <w:szCs w:val="24"/>
          <w:lang w:eastAsia="pl-PL"/>
        </w:rPr>
        <w:t>Pomieszczenie 22.04.01</w:t>
      </w:r>
    </w:p>
    <w:p w14:paraId="105B58A4" w14:textId="77777777" w:rsidR="001302CF" w:rsidRPr="00DD50C9" w:rsidRDefault="001302CF" w:rsidP="0C733684">
      <w:pPr>
        <w:tabs>
          <w:tab w:val="num" w:pos="720"/>
        </w:tabs>
        <w:spacing w:after="0" w:line="240" w:lineRule="auto"/>
        <w:ind w:left="36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Wykonać podłączenie tranzytowe dla instalacji wody osmotycznej do pomieszczenia 22.04.B.</w:t>
      </w:r>
    </w:p>
    <w:p w14:paraId="1B643B63" w14:textId="04C93589" w:rsidR="001302CF" w:rsidRPr="00DD50C9" w:rsidRDefault="00F456E2" w:rsidP="0C733684">
      <w:pPr>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3.3.5.</w:t>
      </w:r>
      <w:r w:rsidR="001302CF" w:rsidRPr="0C733684">
        <w:rPr>
          <w:rFonts w:ascii="Times New Roman" w:eastAsia="Times New Roman" w:hAnsi="Times New Roman" w:cs="Times New Roman"/>
          <w:sz w:val="24"/>
          <w:szCs w:val="24"/>
          <w:lang w:eastAsia="pl-PL"/>
        </w:rPr>
        <w:t>Pomieszczenie 22.04.B</w:t>
      </w:r>
    </w:p>
    <w:p w14:paraId="6F46F418" w14:textId="6A72A030" w:rsidR="001302CF" w:rsidRPr="00DD50C9" w:rsidRDefault="2EF47DD6" w:rsidP="0C733684">
      <w:pPr>
        <w:tabs>
          <w:tab w:val="num" w:pos="720"/>
        </w:tabs>
        <w:spacing w:after="0" w:line="240" w:lineRule="auto"/>
        <w:ind w:left="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Zakupić, Zamontować i podłączyć baterie prysznicowe.</w:t>
      </w:r>
    </w:p>
    <w:p w14:paraId="100F203A" w14:textId="77777777" w:rsidR="001302CF" w:rsidRPr="00DD50C9" w:rsidRDefault="001302CF" w:rsidP="0C733684">
      <w:pPr>
        <w:tabs>
          <w:tab w:val="num" w:pos="720"/>
        </w:tabs>
        <w:spacing w:after="0" w:line="240" w:lineRule="auto"/>
        <w:ind w:left="270"/>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Wykonać podłączenie wylewki wody osmotycznej.</w:t>
      </w:r>
    </w:p>
    <w:p w14:paraId="2F540CF0" w14:textId="6C234E4E" w:rsidR="001302CF" w:rsidRPr="00DD50C9" w:rsidRDefault="00B1361A" w:rsidP="0C733684">
      <w:pPr>
        <w:spacing w:after="0" w:line="240" w:lineRule="auto"/>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3.3.6</w:t>
      </w:r>
      <w:r w:rsidR="0050560F" w:rsidRPr="0C733684">
        <w:rPr>
          <w:rFonts w:ascii="Times New Roman" w:eastAsia="Times New Roman" w:hAnsi="Times New Roman" w:cs="Times New Roman"/>
          <w:sz w:val="24"/>
          <w:szCs w:val="24"/>
          <w:lang w:eastAsia="pl-PL"/>
        </w:rPr>
        <w:t xml:space="preserve">. </w:t>
      </w:r>
      <w:r w:rsidR="2EF47DD6" w:rsidRPr="0C733684">
        <w:rPr>
          <w:rFonts w:ascii="Times New Roman" w:eastAsia="Times New Roman" w:hAnsi="Times New Roman" w:cs="Times New Roman"/>
          <w:sz w:val="24"/>
          <w:szCs w:val="24"/>
          <w:lang w:eastAsia="pl-PL"/>
        </w:rPr>
        <w:t>Pomieszczenie 22.07 A i B</w:t>
      </w:r>
    </w:p>
    <w:p w14:paraId="4681320C" w14:textId="77777777" w:rsidR="001302CF" w:rsidRPr="00DD50C9" w:rsidRDefault="001302CF" w:rsidP="0C733684">
      <w:pPr>
        <w:tabs>
          <w:tab w:val="num" w:pos="720"/>
        </w:tabs>
        <w:spacing w:after="0" w:line="240" w:lineRule="auto"/>
        <w:ind w:left="270"/>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Wykonać podłączenie wylewek wody osmotycznej.</w:t>
      </w:r>
    </w:p>
    <w:p w14:paraId="18E6A36A" w14:textId="5B34B71A" w:rsidR="0C733684" w:rsidRDefault="0C733684" w:rsidP="0C733684">
      <w:pPr>
        <w:spacing w:after="0" w:line="240" w:lineRule="auto"/>
        <w:rPr>
          <w:rFonts w:ascii="Times New Roman" w:eastAsia="Times New Roman" w:hAnsi="Times New Roman" w:cs="Times New Roman"/>
          <w:sz w:val="24"/>
          <w:szCs w:val="24"/>
          <w:lang w:eastAsia="pl-PL"/>
        </w:rPr>
      </w:pPr>
    </w:p>
    <w:p w14:paraId="6569CE8C" w14:textId="23A83F85" w:rsidR="001302CF" w:rsidRPr="00DD50C9" w:rsidRDefault="001302CF" w:rsidP="0C733684">
      <w:pPr>
        <w:spacing w:after="0" w:line="240" w:lineRule="auto"/>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lastRenderedPageBreak/>
        <w:t>3.</w:t>
      </w:r>
      <w:r w:rsidR="00F456E2" w:rsidRPr="0C733684">
        <w:rPr>
          <w:rFonts w:ascii="Times New Roman" w:eastAsia="Times New Roman" w:hAnsi="Times New Roman" w:cs="Times New Roman"/>
          <w:sz w:val="24"/>
          <w:szCs w:val="24"/>
          <w:lang w:eastAsia="pl-PL"/>
        </w:rPr>
        <w:t>4.</w:t>
      </w:r>
      <w:r w:rsidRPr="0C733684">
        <w:rPr>
          <w:rFonts w:ascii="Times New Roman" w:eastAsia="Times New Roman" w:hAnsi="Times New Roman" w:cs="Times New Roman"/>
          <w:sz w:val="24"/>
          <w:szCs w:val="24"/>
          <w:lang w:eastAsia="pl-PL"/>
        </w:rPr>
        <w:t xml:space="preserve"> Wymagania wykonawcze</w:t>
      </w:r>
    </w:p>
    <w:p w14:paraId="3CF5E7AE" w14:textId="78709DBF" w:rsidR="001302CF" w:rsidRPr="001C0AFC" w:rsidRDefault="2EF47DD6"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Wszystkie punkty poboru wody wyposażyć w zawory odcinające umożliwiające serwisowanie urządzeń.</w:t>
      </w:r>
      <w:r w:rsidR="272D8FAB"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Instalacje prowadzić w sposób umożliwiający łatwy dostęp eksploatacyjny i konserwacyjny.</w:t>
      </w:r>
      <w:r w:rsidR="49F44EEC"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W miejscach podłączenia urządzeń technologicznych przewidzieć elastyczne połączenia umożliwiające demontaż urządzeń.</w:t>
      </w:r>
      <w:r w:rsidR="3BB33D68"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Zachować wymagane spadki przewodów kanalizacyjnych.</w:t>
      </w:r>
      <w:r w:rsidR="4CD1E563"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Wszystkie przejścia przez przegrody budowlane wykonać w tulejach ochronnych.</w:t>
      </w:r>
      <w:r w:rsidR="15F357E0" w:rsidRPr="0C733684">
        <w:rPr>
          <w:rFonts w:ascii="Times New Roman" w:eastAsia="Times New Roman" w:hAnsi="Times New Roman" w:cs="Times New Roman"/>
          <w:sz w:val="24"/>
          <w:szCs w:val="24"/>
          <w:lang w:eastAsia="pl-PL"/>
        </w:rPr>
        <w:t xml:space="preserve"> </w:t>
      </w:r>
      <w:r w:rsidRPr="0C733684">
        <w:rPr>
          <w:rFonts w:ascii="Times New Roman" w:eastAsia="Times New Roman" w:hAnsi="Times New Roman" w:cs="Times New Roman"/>
          <w:sz w:val="24"/>
          <w:szCs w:val="24"/>
          <w:lang w:eastAsia="pl-PL"/>
        </w:rPr>
        <w:t>Po zakończeniu prac wykonać próby szczelności oraz rozruch wszystkich podłączonych urządzeń.</w:t>
      </w:r>
    </w:p>
    <w:p w14:paraId="7F2BB26B" w14:textId="20E934B9" w:rsidR="001427BA" w:rsidRPr="00DD50C9" w:rsidRDefault="001427BA" w:rsidP="0C733684">
      <w:pPr>
        <w:tabs>
          <w:tab w:val="num" w:pos="720"/>
        </w:tabs>
        <w:spacing w:after="0" w:line="240" w:lineRule="auto"/>
        <w:jc w:val="both"/>
        <w:rPr>
          <w:rFonts w:ascii="Times New Roman" w:eastAsia="Times New Roman" w:hAnsi="Times New Roman" w:cs="Times New Roman"/>
          <w:sz w:val="24"/>
          <w:szCs w:val="24"/>
          <w:lang w:eastAsia="pl-PL"/>
        </w:rPr>
      </w:pPr>
    </w:p>
    <w:p w14:paraId="42AD6A22" w14:textId="3F82E4CE" w:rsidR="001427BA" w:rsidRPr="00DD50C9" w:rsidRDefault="298D785F"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3</w:t>
      </w:r>
      <w:r w:rsidR="00F456E2" w:rsidRPr="0C733684">
        <w:rPr>
          <w:rFonts w:ascii="Times New Roman" w:eastAsia="Times New Roman" w:hAnsi="Times New Roman" w:cs="Times New Roman"/>
          <w:sz w:val="24"/>
          <w:szCs w:val="24"/>
          <w:lang w:eastAsia="pl-PL"/>
        </w:rPr>
        <w:t>.5.W</w:t>
      </w:r>
      <w:r w:rsidR="637BC6B8" w:rsidRPr="0C733684">
        <w:rPr>
          <w:rFonts w:ascii="Times New Roman" w:eastAsia="Times New Roman" w:hAnsi="Times New Roman" w:cs="Times New Roman"/>
          <w:sz w:val="24"/>
          <w:szCs w:val="24"/>
          <w:lang w:eastAsia="pl-PL"/>
        </w:rPr>
        <w:t>ykonania dokumentacji komunikacji i wizualizacji w systemie BAS/BMS</w:t>
      </w:r>
      <w:r w:rsidR="36107E75" w:rsidRPr="0C733684">
        <w:rPr>
          <w:rFonts w:ascii="Times New Roman" w:eastAsia="Times New Roman" w:hAnsi="Times New Roman" w:cs="Times New Roman"/>
          <w:sz w:val="24"/>
          <w:szCs w:val="24"/>
          <w:lang w:eastAsia="pl-PL"/>
        </w:rPr>
        <w:t xml:space="preserve"> wraz z określeniem niezbędnych zmiennych wykorzystywanych do bieżącej obsługi i serwisu</w:t>
      </w:r>
      <w:r w:rsidR="637BC6B8" w:rsidRPr="0C733684">
        <w:rPr>
          <w:rFonts w:ascii="Times New Roman" w:eastAsia="Times New Roman" w:hAnsi="Times New Roman" w:cs="Times New Roman"/>
          <w:sz w:val="24"/>
          <w:szCs w:val="24"/>
          <w:lang w:eastAsia="pl-PL"/>
        </w:rPr>
        <w:t>,</w:t>
      </w:r>
    </w:p>
    <w:p w14:paraId="11CD6D9A" w14:textId="7B69D34D" w:rsidR="001427BA" w:rsidRPr="00DD50C9" w:rsidRDefault="001427BA"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uzgodnienia dokumentacji z Zamawiającym przed rozpoczęciem realizacji,</w:t>
      </w:r>
    </w:p>
    <w:p w14:paraId="10F258DB" w14:textId="55AFEA75" w:rsidR="001427BA" w:rsidRPr="00DD50C9" w:rsidRDefault="1D906F69" w:rsidP="0C733684">
      <w:pPr>
        <w:tabs>
          <w:tab w:val="num" w:pos="720"/>
        </w:tabs>
        <w:spacing w:after="0" w:line="240" w:lineRule="auto"/>
        <w:jc w:val="both"/>
        <w:rPr>
          <w:rFonts w:ascii="Times New Roman" w:eastAsia="Times New Roman" w:hAnsi="Times New Roman" w:cs="Times New Roman"/>
          <w:sz w:val="24"/>
          <w:szCs w:val="24"/>
          <w:lang w:eastAsia="pl-PL"/>
        </w:rPr>
      </w:pPr>
      <w:r w:rsidRPr="0C733684">
        <w:rPr>
          <w:rFonts w:ascii="Times New Roman" w:eastAsia="Times New Roman" w:hAnsi="Times New Roman" w:cs="Times New Roman"/>
          <w:sz w:val="24"/>
          <w:szCs w:val="24"/>
          <w:lang w:eastAsia="pl-PL"/>
        </w:rPr>
        <w:t xml:space="preserve">wykonania </w:t>
      </w:r>
      <w:r w:rsidR="007F5F09" w:rsidRPr="0C733684">
        <w:rPr>
          <w:rFonts w:ascii="Times New Roman" w:eastAsia="Times New Roman" w:hAnsi="Times New Roman" w:cs="Times New Roman"/>
          <w:sz w:val="24"/>
          <w:szCs w:val="24"/>
          <w:lang w:eastAsia="pl-PL"/>
        </w:rPr>
        <w:t>d</w:t>
      </w:r>
      <w:r w:rsidRPr="0C733684">
        <w:rPr>
          <w:rFonts w:ascii="Times New Roman" w:eastAsia="Times New Roman" w:hAnsi="Times New Roman" w:cs="Times New Roman"/>
          <w:sz w:val="24"/>
          <w:szCs w:val="24"/>
          <w:lang w:eastAsia="pl-PL"/>
        </w:rPr>
        <w:t xml:space="preserve">okumentacji </w:t>
      </w:r>
      <w:r w:rsidR="007F5F09" w:rsidRPr="0C733684">
        <w:rPr>
          <w:rFonts w:ascii="Times New Roman" w:eastAsia="Times New Roman" w:hAnsi="Times New Roman" w:cs="Times New Roman"/>
          <w:sz w:val="24"/>
          <w:szCs w:val="24"/>
          <w:lang w:eastAsia="pl-PL"/>
        </w:rPr>
        <w:t>p</w:t>
      </w:r>
      <w:r w:rsidRPr="0C733684">
        <w:rPr>
          <w:rFonts w:ascii="Times New Roman" w:eastAsia="Times New Roman" w:hAnsi="Times New Roman" w:cs="Times New Roman"/>
          <w:sz w:val="24"/>
          <w:szCs w:val="24"/>
          <w:lang w:eastAsia="pl-PL"/>
        </w:rPr>
        <w:t>owykonawczej po zakończeniu robót</w:t>
      </w:r>
      <w:r w:rsidR="75E861B1" w:rsidRPr="0C733684">
        <w:rPr>
          <w:rFonts w:ascii="Times New Roman" w:eastAsia="Times New Roman" w:hAnsi="Times New Roman" w:cs="Times New Roman"/>
          <w:sz w:val="24"/>
          <w:szCs w:val="24"/>
          <w:lang w:eastAsia="pl-PL"/>
        </w:rPr>
        <w:t xml:space="preserve"> we wszystkich zakresach, których zmiany dotyczyły</w:t>
      </w:r>
      <w:r w:rsidRPr="0C733684">
        <w:rPr>
          <w:rFonts w:ascii="Times New Roman" w:eastAsia="Times New Roman" w:hAnsi="Times New Roman" w:cs="Times New Roman"/>
          <w:sz w:val="24"/>
          <w:szCs w:val="24"/>
          <w:lang w:eastAsia="pl-PL"/>
        </w:rPr>
        <w:t>.</w:t>
      </w:r>
    </w:p>
    <w:p w14:paraId="68CFAA6F" w14:textId="0460B568"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201E36B7" w14:textId="157E0078" w:rsidR="001427BA" w:rsidRDefault="00F456E2" w:rsidP="0C733684">
      <w:pPr>
        <w:spacing w:after="0" w:line="240" w:lineRule="auto"/>
        <w:outlineLvl w:val="0"/>
        <w:rPr>
          <w:rFonts w:ascii="Times New Roman" w:eastAsia="Times New Roman" w:hAnsi="Times New Roman" w:cs="Times New Roman"/>
          <w:kern w:val="36"/>
          <w:sz w:val="24"/>
          <w:szCs w:val="24"/>
          <w:lang w:eastAsia="pl-PL"/>
          <w14:ligatures w14:val="none"/>
        </w:rPr>
      </w:pPr>
      <w:r>
        <w:rPr>
          <w:rFonts w:ascii="Times New Roman" w:eastAsia="Times New Roman" w:hAnsi="Times New Roman" w:cs="Times New Roman"/>
          <w:kern w:val="36"/>
          <w:sz w:val="24"/>
          <w:szCs w:val="24"/>
          <w:lang w:eastAsia="pl-PL"/>
          <w14:ligatures w14:val="none"/>
        </w:rPr>
        <w:t>3.6.</w:t>
      </w:r>
      <w:r w:rsidR="001427BA" w:rsidRPr="00DD2881">
        <w:rPr>
          <w:rFonts w:ascii="Times New Roman" w:eastAsia="Times New Roman" w:hAnsi="Times New Roman" w:cs="Times New Roman"/>
          <w:kern w:val="36"/>
          <w:sz w:val="24"/>
          <w:szCs w:val="24"/>
          <w:lang w:eastAsia="pl-PL"/>
          <w14:ligatures w14:val="none"/>
        </w:rPr>
        <w:t>Dokumentacja musi zostać przekazana w wersji papierowej oraz elektronicznej (PDF i edytowalnej DWG/DOC/XLS).</w:t>
      </w:r>
    </w:p>
    <w:p w14:paraId="6D27E8A7" w14:textId="77777777" w:rsidR="00F456E2" w:rsidRPr="00DD2881" w:rsidRDefault="00F456E2"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4225D93B" w14:textId="4ECE0578" w:rsidR="001427BA" w:rsidRPr="00F456E2"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4. Dostawa urządzeń i wyposażenia SUW</w:t>
      </w:r>
    </w:p>
    <w:p w14:paraId="7FB0F1E4" w14:textId="77777777" w:rsidR="009F1110" w:rsidRPr="001C0AFC" w:rsidRDefault="009F1110"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5B918005" w14:textId="4A3B48E3" w:rsidR="00F456E2" w:rsidRPr="00DD2881" w:rsidRDefault="6CD681F9"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W ramach zamówienia Wykonawca dostarczy </w:t>
      </w:r>
      <w:r w:rsidRPr="29291B2D">
        <w:rPr>
          <w:rFonts w:ascii="Times New Roman" w:eastAsia="Times New Roman" w:hAnsi="Times New Roman" w:cs="Times New Roman"/>
          <w:sz w:val="24"/>
          <w:szCs w:val="24"/>
          <w:lang w:eastAsia="pl-PL"/>
        </w:rPr>
        <w:t>fabrycznie nowe, kompletne i wolne od wad urządzenia technologiczne SUW, w szczególności:</w:t>
      </w:r>
    </w:p>
    <w:p w14:paraId="719E2370"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4.1 Zestaw podnoszenia ciśnienia</w:t>
      </w:r>
    </w:p>
    <w:p w14:paraId="5AC26331" w14:textId="0C824FA6" w:rsidR="001427BA" w:rsidRPr="00DD2881" w:rsidRDefault="001427BA" w:rsidP="0C733684">
      <w:pPr>
        <w:tabs>
          <w:tab w:val="num" w:pos="720"/>
        </w:tabs>
        <w:spacing w:after="0" w:line="240" w:lineRule="auto"/>
        <w:ind w:left="36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wydajność dostosowana do wymagań instalacji,</w:t>
      </w:r>
    </w:p>
    <w:p w14:paraId="6E643107" w14:textId="7E3646B4" w:rsidR="001427BA" w:rsidRPr="00DD2881" w:rsidRDefault="001427BA" w:rsidP="0C733684">
      <w:pPr>
        <w:tabs>
          <w:tab w:val="num" w:pos="720"/>
        </w:tabs>
        <w:spacing w:after="0" w:line="240" w:lineRule="auto"/>
        <w:ind w:left="36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komplet automatyki sterującej,</w:t>
      </w:r>
    </w:p>
    <w:p w14:paraId="14B9DEC5" w14:textId="03435876" w:rsidR="001427BA" w:rsidRPr="00DD2881" w:rsidRDefault="001427BA" w:rsidP="0C733684">
      <w:pPr>
        <w:tabs>
          <w:tab w:val="num" w:pos="720"/>
        </w:tabs>
        <w:spacing w:after="0" w:line="240" w:lineRule="auto"/>
        <w:ind w:left="36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zabezpieczenia hydrauliczne i elektryczne.</w:t>
      </w:r>
    </w:p>
    <w:p w14:paraId="48A0C9BF" w14:textId="0A6747EF"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39A3DD8B"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4.2 Filtr wstępny mechaniczny</w:t>
      </w:r>
    </w:p>
    <w:p w14:paraId="5E76FD41" w14:textId="49A55E17"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dokładność filtracji: 90 µm,</w:t>
      </w:r>
    </w:p>
    <w:p w14:paraId="15DE85B3" w14:textId="68176D2D"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możliwość płukania wstecznego,</w:t>
      </w:r>
    </w:p>
    <w:p w14:paraId="14BBEAC3" w14:textId="65C43980"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wbudowany reduktor ciśnienia 1–10 bar,</w:t>
      </w:r>
    </w:p>
    <w:p w14:paraId="082A004D" w14:textId="33DEE1C1"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wydajność: min. 8 m³/h.</w:t>
      </w:r>
    </w:p>
    <w:p w14:paraId="1B50BCE6" w14:textId="64F92132"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4E5A4C0F"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4.3 Filtr </w:t>
      </w:r>
      <w:proofErr w:type="spellStart"/>
      <w:r w:rsidRPr="0C733684">
        <w:rPr>
          <w:rFonts w:ascii="Times New Roman" w:eastAsia="Times New Roman" w:hAnsi="Times New Roman" w:cs="Times New Roman"/>
          <w:sz w:val="24"/>
          <w:szCs w:val="24"/>
          <w:lang w:eastAsia="pl-PL"/>
        </w:rPr>
        <w:t>dechloracyjny</w:t>
      </w:r>
      <w:proofErr w:type="spellEnd"/>
      <w:r w:rsidRPr="0C733684">
        <w:rPr>
          <w:rFonts w:ascii="Times New Roman" w:eastAsia="Times New Roman" w:hAnsi="Times New Roman" w:cs="Times New Roman"/>
          <w:sz w:val="24"/>
          <w:szCs w:val="24"/>
          <w:lang w:eastAsia="pl-PL"/>
        </w:rPr>
        <w:t xml:space="preserve"> AKF</w:t>
      </w:r>
    </w:p>
    <w:p w14:paraId="7924BD3A" w14:textId="0887856E"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filtr ciśnieniowy </w:t>
      </w:r>
      <w:proofErr w:type="spellStart"/>
      <w:r w:rsidRPr="0C733684">
        <w:rPr>
          <w:rFonts w:ascii="Times New Roman" w:eastAsia="Times New Roman" w:hAnsi="Times New Roman" w:cs="Times New Roman"/>
          <w:sz w:val="24"/>
          <w:szCs w:val="24"/>
          <w:lang w:eastAsia="pl-PL"/>
        </w:rPr>
        <w:t>samopłuczący</w:t>
      </w:r>
      <w:proofErr w:type="spellEnd"/>
      <w:r w:rsidRPr="0C733684">
        <w:rPr>
          <w:rFonts w:ascii="Times New Roman" w:eastAsia="Times New Roman" w:hAnsi="Times New Roman" w:cs="Times New Roman"/>
          <w:sz w:val="24"/>
          <w:szCs w:val="24"/>
          <w:lang w:eastAsia="pl-PL"/>
        </w:rPr>
        <w:t>,</w:t>
      </w:r>
    </w:p>
    <w:p w14:paraId="117C5BD9" w14:textId="5216780B"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głowica sterująca,</w:t>
      </w:r>
    </w:p>
    <w:p w14:paraId="6ADC5E62" w14:textId="430828D8"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złoże z węgla aktywnego.</w:t>
      </w:r>
    </w:p>
    <w:p w14:paraId="2293E6F6" w14:textId="469130A4"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231DCB8A"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4.4 Stacja zmiękczania</w:t>
      </w:r>
    </w:p>
    <w:p w14:paraId="49164360" w14:textId="2B13C10F"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wydajność min. </w:t>
      </w:r>
      <w:r w:rsidR="00C257AF" w:rsidRPr="00DD2881">
        <w:rPr>
          <w:rFonts w:ascii="Times New Roman" w:eastAsia="Times New Roman" w:hAnsi="Times New Roman" w:cs="Times New Roman"/>
          <w:kern w:val="36"/>
          <w:sz w:val="24"/>
          <w:szCs w:val="24"/>
          <w:lang w:eastAsia="pl-PL"/>
          <w14:ligatures w14:val="none"/>
        </w:rPr>
        <w:t xml:space="preserve"> 2,0</w:t>
      </w:r>
      <w:r w:rsidRPr="00DD2881">
        <w:rPr>
          <w:rFonts w:ascii="Times New Roman" w:eastAsia="Times New Roman" w:hAnsi="Times New Roman" w:cs="Times New Roman"/>
          <w:kern w:val="36"/>
          <w:sz w:val="24"/>
          <w:szCs w:val="24"/>
          <w:lang w:eastAsia="pl-PL"/>
          <w14:ligatures w14:val="none"/>
        </w:rPr>
        <w:t xml:space="preserve"> m³/h,</w:t>
      </w:r>
    </w:p>
    <w:p w14:paraId="76239655" w14:textId="2FE22714"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głowica sterująca,</w:t>
      </w:r>
    </w:p>
    <w:p w14:paraId="4E4B40A0" w14:textId="120200D0"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możliwość wyprowadzenia sygnału alarmowego,</w:t>
      </w:r>
    </w:p>
    <w:p w14:paraId="37FB1CCE" w14:textId="71E5D72B"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objętościowy system sterowania,</w:t>
      </w:r>
    </w:p>
    <w:p w14:paraId="378CED25" w14:textId="197C81E3"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dwie kolumny jonowymienne pracujące naprzemiennie,</w:t>
      </w:r>
    </w:p>
    <w:p w14:paraId="347263E8" w14:textId="588F9F48"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dwa zbiorniki solanki.</w:t>
      </w:r>
    </w:p>
    <w:p w14:paraId="264E8DC5" w14:textId="4D27D440"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236F8F5A"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4.5 </w:t>
      </w:r>
      <w:proofErr w:type="spellStart"/>
      <w:r w:rsidRPr="0C733684">
        <w:rPr>
          <w:rFonts w:ascii="Times New Roman" w:eastAsia="Times New Roman" w:hAnsi="Times New Roman" w:cs="Times New Roman"/>
          <w:sz w:val="24"/>
          <w:szCs w:val="24"/>
          <w:lang w:eastAsia="pl-PL"/>
        </w:rPr>
        <w:t>Testomat</w:t>
      </w:r>
      <w:proofErr w:type="spellEnd"/>
    </w:p>
    <w:p w14:paraId="09DB41E5" w14:textId="18DE6161" w:rsidR="001427BA" w:rsidRPr="00DD2881" w:rsidRDefault="001427BA" w:rsidP="0C733684">
      <w:pPr>
        <w:tabs>
          <w:tab w:val="num" w:pos="720"/>
        </w:tabs>
        <w:spacing w:after="0" w:line="240" w:lineRule="auto"/>
        <w:ind w:left="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pomiar twardości za stacją zmiękczania,</w:t>
      </w:r>
    </w:p>
    <w:p w14:paraId="3B7BABA2" w14:textId="264A8003" w:rsidR="001427BA" w:rsidRPr="00DD2881" w:rsidRDefault="001427BA" w:rsidP="0C733684">
      <w:pPr>
        <w:tabs>
          <w:tab w:val="num" w:pos="720"/>
        </w:tabs>
        <w:spacing w:after="0" w:line="240" w:lineRule="auto"/>
        <w:ind w:left="270"/>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wyjście 4–20 </w:t>
      </w:r>
      <w:proofErr w:type="spellStart"/>
      <w:r w:rsidRPr="0C733684">
        <w:rPr>
          <w:rFonts w:ascii="Times New Roman" w:eastAsia="Times New Roman" w:hAnsi="Times New Roman" w:cs="Times New Roman"/>
          <w:sz w:val="24"/>
          <w:szCs w:val="24"/>
          <w:lang w:eastAsia="pl-PL"/>
        </w:rPr>
        <w:t>mA</w:t>
      </w:r>
      <w:proofErr w:type="spellEnd"/>
      <w:r w:rsidRPr="0C733684">
        <w:rPr>
          <w:rFonts w:ascii="Times New Roman" w:eastAsia="Times New Roman" w:hAnsi="Times New Roman" w:cs="Times New Roman"/>
          <w:sz w:val="24"/>
          <w:szCs w:val="24"/>
          <w:lang w:eastAsia="pl-PL"/>
        </w:rPr>
        <w:t>,</w:t>
      </w:r>
    </w:p>
    <w:p w14:paraId="12743D98" w14:textId="131DA84B" w:rsidR="001427BA" w:rsidRPr="00DD2881" w:rsidRDefault="001427BA" w:rsidP="0C733684">
      <w:pPr>
        <w:tabs>
          <w:tab w:val="num" w:pos="720"/>
        </w:tabs>
        <w:spacing w:after="0" w:line="240" w:lineRule="auto"/>
        <w:ind w:left="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komunikacja</w:t>
      </w:r>
      <w:r w:rsidR="00472FC3" w:rsidRPr="00DD2881">
        <w:rPr>
          <w:rFonts w:ascii="Times New Roman" w:eastAsia="Times New Roman" w:hAnsi="Times New Roman" w:cs="Times New Roman"/>
          <w:kern w:val="36"/>
          <w:sz w:val="24"/>
          <w:szCs w:val="24"/>
          <w:lang w:eastAsia="pl-PL"/>
          <w14:ligatures w14:val="none"/>
        </w:rPr>
        <w:t xml:space="preserve"> z wykorzystaniem otwartych protokołów komunikacyjnych</w:t>
      </w:r>
    </w:p>
    <w:p w14:paraId="106BBE99" w14:textId="73CDF75F" w:rsidR="001427BA" w:rsidRPr="00DD2881" w:rsidRDefault="001427BA" w:rsidP="0C733684">
      <w:pPr>
        <w:tabs>
          <w:tab w:val="num" w:pos="720"/>
        </w:tabs>
        <w:spacing w:after="0" w:line="240" w:lineRule="auto"/>
        <w:ind w:left="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karta SD do archiwizacji wyników i alarmów,</w:t>
      </w:r>
    </w:p>
    <w:p w14:paraId="53DCC205" w14:textId="44DDD267" w:rsidR="00D43BD4" w:rsidRPr="00DD2881" w:rsidRDefault="6CD681F9" w:rsidP="0C733684">
      <w:pPr>
        <w:tabs>
          <w:tab w:val="num" w:pos="720"/>
        </w:tabs>
        <w:spacing w:after="0" w:line="240" w:lineRule="auto"/>
        <w:ind w:left="270"/>
        <w:jc w:val="both"/>
        <w:outlineLvl w:val="0"/>
      </w:pPr>
      <w:r w:rsidRPr="0C733684">
        <w:rPr>
          <w:rFonts w:ascii="Times New Roman" w:eastAsia="Times New Roman" w:hAnsi="Times New Roman" w:cs="Times New Roman"/>
          <w:sz w:val="24"/>
          <w:szCs w:val="24"/>
          <w:lang w:eastAsia="pl-PL"/>
        </w:rPr>
        <w:lastRenderedPageBreak/>
        <w:t xml:space="preserve">możliwość integracji </w:t>
      </w:r>
      <w:r w:rsidR="7FAAAEFA" w:rsidRPr="0C733684">
        <w:rPr>
          <w:rFonts w:ascii="Times New Roman" w:eastAsia="Times New Roman" w:hAnsi="Times New Roman" w:cs="Times New Roman"/>
          <w:sz w:val="24"/>
          <w:szCs w:val="24"/>
          <w:lang w:eastAsia="pl-PL"/>
        </w:rPr>
        <w:t xml:space="preserve">z wykorzystaniem otwartych protokołów komunikacyjnych </w:t>
      </w:r>
      <w:r w:rsidR="62071BC4" w:rsidRPr="0C733684">
        <w:rPr>
          <w:rFonts w:ascii="Times New Roman" w:eastAsia="Times New Roman" w:hAnsi="Times New Roman" w:cs="Times New Roman"/>
          <w:sz w:val="24"/>
          <w:szCs w:val="24"/>
          <w:lang w:eastAsia="pl-PL"/>
        </w:rPr>
        <w:t xml:space="preserve">poprzez dedykowaną szafę </w:t>
      </w:r>
      <w:proofErr w:type="spellStart"/>
      <w:r w:rsidR="62071BC4" w:rsidRPr="0C733684">
        <w:rPr>
          <w:rFonts w:ascii="Times New Roman" w:eastAsia="Times New Roman" w:hAnsi="Times New Roman" w:cs="Times New Roman"/>
          <w:sz w:val="24"/>
          <w:szCs w:val="24"/>
          <w:lang w:eastAsia="pl-PL"/>
        </w:rPr>
        <w:t>AKPiA</w:t>
      </w:r>
      <w:proofErr w:type="spellEnd"/>
      <w:r w:rsidR="62071BC4" w:rsidRPr="0C733684">
        <w:rPr>
          <w:rFonts w:ascii="Times New Roman" w:eastAsia="Times New Roman" w:hAnsi="Times New Roman" w:cs="Times New Roman"/>
          <w:sz w:val="24"/>
          <w:szCs w:val="24"/>
          <w:lang w:eastAsia="pl-PL"/>
        </w:rPr>
        <w:t xml:space="preserve"> (która jest w zakresie dostawy),</w:t>
      </w:r>
      <w:r w:rsidR="1BC7F8EF" w:rsidRPr="0C733684">
        <w:rPr>
          <w:rFonts w:ascii="Times New Roman" w:eastAsia="Times New Roman" w:hAnsi="Times New Roman" w:cs="Times New Roman"/>
          <w:sz w:val="24"/>
          <w:szCs w:val="24"/>
          <w:lang w:eastAsia="pl-PL"/>
        </w:rPr>
        <w:t xml:space="preserve"> z budynkowym systemem BAS/BMS</w:t>
      </w:r>
    </w:p>
    <w:p w14:paraId="6712A879" w14:textId="42CAD7B0" w:rsidR="0C733684" w:rsidRDefault="0C733684" w:rsidP="0C733684">
      <w:pPr>
        <w:tabs>
          <w:tab w:val="num" w:pos="720"/>
        </w:tabs>
        <w:spacing w:after="0" w:line="240" w:lineRule="auto"/>
        <w:ind w:left="270"/>
        <w:outlineLvl w:val="0"/>
        <w:rPr>
          <w:rFonts w:ascii="Times New Roman" w:eastAsia="Times New Roman" w:hAnsi="Times New Roman" w:cs="Times New Roman"/>
          <w:sz w:val="24"/>
          <w:szCs w:val="24"/>
          <w:lang w:eastAsia="pl-PL"/>
        </w:rPr>
      </w:pPr>
    </w:p>
    <w:p w14:paraId="44FCFD00" w14:textId="2701E638" w:rsidR="006040A1" w:rsidRPr="001C0AFC" w:rsidRDefault="00D43BD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4.5.1 Stery</w:t>
      </w:r>
      <w:r w:rsidR="00DF741D" w:rsidRPr="001C0AFC">
        <w:rPr>
          <w:rFonts w:ascii="Times New Roman" w:eastAsia="Times New Roman" w:hAnsi="Times New Roman" w:cs="Times New Roman"/>
          <w:kern w:val="36"/>
          <w:sz w:val="24"/>
          <w:szCs w:val="24"/>
          <w:lang w:eastAsia="pl-PL"/>
          <w14:ligatures w14:val="none"/>
        </w:rPr>
        <w:t>lizator UV</w:t>
      </w:r>
    </w:p>
    <w:p w14:paraId="7D178C55" w14:textId="610C4BFB" w:rsidR="00DF741D" w:rsidRPr="001C0AFC" w:rsidRDefault="7370E1D3" w:rsidP="0C733684">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Jeśli</w:t>
      </w:r>
      <w:r w:rsidR="59CEAF9A">
        <w:rPr>
          <w:rFonts w:ascii="Times New Roman" w:eastAsia="Times New Roman" w:hAnsi="Times New Roman" w:cs="Times New Roman"/>
          <w:kern w:val="36"/>
          <w:sz w:val="24"/>
          <w:szCs w:val="24"/>
          <w:lang w:eastAsia="pl-PL"/>
          <w14:ligatures w14:val="none"/>
        </w:rPr>
        <w:t xml:space="preserve"> będzie </w:t>
      </w:r>
      <w:r w:rsidRPr="001C0AFC">
        <w:rPr>
          <w:rFonts w:ascii="Times New Roman" w:eastAsia="Times New Roman" w:hAnsi="Times New Roman" w:cs="Times New Roman"/>
          <w:kern w:val="36"/>
          <w:sz w:val="24"/>
          <w:szCs w:val="24"/>
          <w:lang w:eastAsia="pl-PL"/>
          <w14:ligatures w14:val="none"/>
        </w:rPr>
        <w:t>potrzebny,</w:t>
      </w:r>
      <w:r w:rsidR="2EA3038B" w:rsidRPr="29291B2D">
        <w:rPr>
          <w:rFonts w:ascii="Times New Roman" w:eastAsia="Times New Roman" w:hAnsi="Times New Roman" w:cs="Times New Roman"/>
          <w:sz w:val="24"/>
          <w:szCs w:val="24"/>
          <w:lang w:eastAsia="pl-PL"/>
        </w:rPr>
        <w:t xml:space="preserve"> uzależniony od</w:t>
      </w:r>
      <w:r w:rsidR="6124CA45" w:rsidRPr="29291B2D">
        <w:rPr>
          <w:rFonts w:ascii="Times New Roman" w:eastAsia="Times New Roman" w:hAnsi="Times New Roman" w:cs="Times New Roman"/>
          <w:sz w:val="24"/>
          <w:szCs w:val="24"/>
          <w:lang w:eastAsia="pl-PL"/>
        </w:rPr>
        <w:t xml:space="preserve"> przyjętej </w:t>
      </w:r>
      <w:r w:rsidR="2EA3038B" w:rsidRPr="29291B2D">
        <w:rPr>
          <w:rFonts w:ascii="Times New Roman" w:eastAsia="Times New Roman" w:hAnsi="Times New Roman" w:cs="Times New Roman"/>
          <w:sz w:val="24"/>
          <w:szCs w:val="24"/>
          <w:lang w:eastAsia="pl-PL"/>
        </w:rPr>
        <w:t>technologii produkcji wody</w:t>
      </w:r>
    </w:p>
    <w:p w14:paraId="576FCE9A" w14:textId="509652EC"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72BEFC60" w14:textId="3F97E535"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4.6 Stacja odwróconej osmozy</w:t>
      </w:r>
    </w:p>
    <w:p w14:paraId="23E4F6DF" w14:textId="4140F919"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wydajność: min. </w:t>
      </w:r>
      <w:r w:rsidR="00C57ECE" w:rsidRPr="00DD2881">
        <w:rPr>
          <w:rFonts w:ascii="Times New Roman" w:eastAsia="Times New Roman" w:hAnsi="Times New Roman" w:cs="Times New Roman"/>
          <w:kern w:val="36"/>
          <w:sz w:val="24"/>
          <w:szCs w:val="24"/>
          <w:lang w:eastAsia="pl-PL"/>
          <w14:ligatures w14:val="none"/>
        </w:rPr>
        <w:t xml:space="preserve">200 </w:t>
      </w:r>
      <w:r w:rsidRPr="00DD2881">
        <w:rPr>
          <w:rFonts w:ascii="Times New Roman" w:eastAsia="Times New Roman" w:hAnsi="Times New Roman" w:cs="Times New Roman"/>
          <w:kern w:val="36"/>
          <w:sz w:val="24"/>
          <w:szCs w:val="24"/>
          <w:lang w:eastAsia="pl-PL"/>
          <w14:ligatures w14:val="none"/>
        </w:rPr>
        <w:t>l/h,</w:t>
      </w:r>
    </w:p>
    <w:p w14:paraId="21DF9691" w14:textId="74A0FB90"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ciśnienie pracy: 7–10 bar,</w:t>
      </w:r>
    </w:p>
    <w:p w14:paraId="199FEC14" w14:textId="5EDFA817"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ilość membran: 2,</w:t>
      </w:r>
    </w:p>
    <w:p w14:paraId="273085F9" w14:textId="45406008"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rozmiar membran</w:t>
      </w:r>
      <w:r w:rsidR="00DC2B99" w:rsidRPr="00DD2881">
        <w:rPr>
          <w:rFonts w:ascii="Times New Roman" w:eastAsia="Times New Roman" w:hAnsi="Times New Roman" w:cs="Times New Roman"/>
          <w:kern w:val="36"/>
          <w:sz w:val="24"/>
          <w:szCs w:val="24"/>
          <w:lang w:eastAsia="pl-PL"/>
          <w14:ligatures w14:val="none"/>
        </w:rPr>
        <w:t xml:space="preserve"> dostosowany do wydajności</w:t>
      </w:r>
      <w:r w:rsidRPr="00DD2881">
        <w:rPr>
          <w:rFonts w:ascii="Times New Roman" w:eastAsia="Times New Roman" w:hAnsi="Times New Roman" w:cs="Times New Roman"/>
          <w:kern w:val="36"/>
          <w:sz w:val="24"/>
          <w:szCs w:val="24"/>
          <w:lang w:eastAsia="pl-PL"/>
          <w14:ligatures w14:val="none"/>
        </w:rPr>
        <w:t>: ,</w:t>
      </w:r>
    </w:p>
    <w:p w14:paraId="0B90589C" w14:textId="51B0FF67"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maksymalny TDS na wejściu: 4000 </w:t>
      </w:r>
      <w:proofErr w:type="spellStart"/>
      <w:r w:rsidRPr="0C733684">
        <w:rPr>
          <w:rFonts w:ascii="Times New Roman" w:eastAsia="Times New Roman" w:hAnsi="Times New Roman" w:cs="Times New Roman"/>
          <w:sz w:val="24"/>
          <w:szCs w:val="24"/>
          <w:lang w:eastAsia="pl-PL"/>
        </w:rPr>
        <w:t>ppm</w:t>
      </w:r>
      <w:proofErr w:type="spellEnd"/>
      <w:r w:rsidRPr="0C733684">
        <w:rPr>
          <w:rFonts w:ascii="Times New Roman" w:eastAsia="Times New Roman" w:hAnsi="Times New Roman" w:cs="Times New Roman"/>
          <w:sz w:val="24"/>
          <w:szCs w:val="24"/>
          <w:lang w:eastAsia="pl-PL"/>
        </w:rPr>
        <w:t>,</w:t>
      </w:r>
    </w:p>
    <w:p w14:paraId="3BA40029" w14:textId="0E42ECDC"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redukcja zawartości soli: min. 99,7%,</w:t>
      </w:r>
    </w:p>
    <w:p w14:paraId="1DA6F42C" w14:textId="3885709D"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odzysk systemu: 50–85%,</w:t>
      </w:r>
    </w:p>
    <w:p w14:paraId="28F1F635" w14:textId="2AC72863" w:rsidR="001427BA" w:rsidRPr="00DD2881" w:rsidRDefault="6CD681F9"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zasilanie: </w:t>
      </w:r>
      <w:r w:rsidR="4CAC07F0" w:rsidRPr="00DD2881">
        <w:rPr>
          <w:rFonts w:ascii="Times New Roman" w:eastAsia="Times New Roman" w:hAnsi="Times New Roman" w:cs="Times New Roman"/>
          <w:kern w:val="36"/>
          <w:sz w:val="24"/>
          <w:szCs w:val="24"/>
          <w:lang w:eastAsia="pl-PL"/>
          <w14:ligatures w14:val="none"/>
        </w:rPr>
        <w:t>400</w:t>
      </w:r>
      <w:r w:rsidRPr="29291B2D">
        <w:rPr>
          <w:rFonts w:ascii="Times New Roman" w:eastAsia="Times New Roman" w:hAnsi="Times New Roman" w:cs="Times New Roman"/>
          <w:sz w:val="24"/>
          <w:szCs w:val="24"/>
          <w:lang w:eastAsia="pl-PL"/>
        </w:rPr>
        <w:t>V / 50Hz.</w:t>
      </w:r>
    </w:p>
    <w:p w14:paraId="5E7C34C9" w14:textId="52D7EA83" w:rsidR="0014247E" w:rsidRPr="00DD2881" w:rsidRDefault="00860384"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Zbiornik buforowy min. 500l</w:t>
      </w:r>
      <w:r w:rsidR="00242BD4" w:rsidRPr="00DD2881">
        <w:rPr>
          <w:rFonts w:ascii="Times New Roman" w:eastAsia="Times New Roman" w:hAnsi="Times New Roman" w:cs="Times New Roman"/>
          <w:kern w:val="36"/>
          <w:sz w:val="24"/>
          <w:szCs w:val="24"/>
          <w:lang w:eastAsia="pl-PL"/>
          <w14:ligatures w14:val="none"/>
        </w:rPr>
        <w:t xml:space="preserve"> z możliwością rozbudowy</w:t>
      </w:r>
    </w:p>
    <w:p w14:paraId="54279532" w14:textId="6E7D175A"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657F07E6" w14:textId="77777777" w:rsidR="001427BA" w:rsidRPr="001C0AFC"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4.7 Wymiennik pełnego odsalania VEP</w:t>
      </w:r>
    </w:p>
    <w:p w14:paraId="555EE8AE" w14:textId="404C7988" w:rsidR="001427BA" w:rsidRPr="00DD2881"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złoże jonowymienne typu MIX BED,</w:t>
      </w:r>
    </w:p>
    <w:p w14:paraId="737CFF3E" w14:textId="50DF3D5B" w:rsidR="001427BA" w:rsidRDefault="001427BA" w:rsidP="0C733684">
      <w:pPr>
        <w:tabs>
          <w:tab w:val="num" w:pos="720"/>
        </w:tabs>
        <w:spacing w:after="0" w:line="240" w:lineRule="auto"/>
        <w:ind w:left="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zbiornik ciśnieniowy umożliwiający obniżenie przewodności wody.</w:t>
      </w:r>
    </w:p>
    <w:p w14:paraId="51CB8DEA" w14:textId="77777777" w:rsidR="001A0BB5" w:rsidRPr="00DD2881" w:rsidRDefault="001A0BB5"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1D58D2D4" w14:textId="77777777" w:rsidR="001427BA"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5. Montaż i roboty instalacyjne</w:t>
      </w:r>
    </w:p>
    <w:p w14:paraId="1A931EDA" w14:textId="77777777" w:rsidR="001A0BB5" w:rsidRPr="001C0AFC" w:rsidRDefault="001A0BB5"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739CD8AB" w14:textId="77777777" w:rsidR="001427BA" w:rsidRPr="00DD2881"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Zakres prac obejmuje:</w:t>
      </w:r>
    </w:p>
    <w:p w14:paraId="6331072A" w14:textId="1F41BBEE"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montaż wszystkich urządzeń technologicznych SUW,</w:t>
      </w:r>
    </w:p>
    <w:p w14:paraId="6AECB796" w14:textId="37D35435"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montaż armatury technologicznej i odcinającej,</w:t>
      </w:r>
    </w:p>
    <w:p w14:paraId="164BF3D3" w14:textId="41523851"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rurociągów technologicznych,</w:t>
      </w:r>
    </w:p>
    <w:p w14:paraId="7AD5A2B7" w14:textId="0A4744B6"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połączeń hydraulicznych,</w:t>
      </w:r>
    </w:p>
    <w:p w14:paraId="70D0481B" w14:textId="6B239FF4"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odpływów technologicznych,</w:t>
      </w:r>
    </w:p>
    <w:p w14:paraId="016B16F1" w14:textId="50BC496D"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prób szczelności,</w:t>
      </w:r>
    </w:p>
    <w:p w14:paraId="045BDB05" w14:textId="6259C91D" w:rsidR="001427BA" w:rsidRPr="00DD2881" w:rsidRDefault="680A03F5" w:rsidP="0FAF0BB5">
      <w:pPr>
        <w:pStyle w:val="Akapitzlist"/>
        <w:numPr>
          <w:ilvl w:val="0"/>
          <w:numId w:val="6"/>
        </w:numPr>
        <w:tabs>
          <w:tab w:val="num" w:pos="720"/>
        </w:tabs>
        <w:spacing w:after="0" w:line="240" w:lineRule="auto"/>
        <w:ind w:left="45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rozruch technologiczny instalacji.</w:t>
      </w:r>
    </w:p>
    <w:p w14:paraId="0EFD7E60" w14:textId="3F7BCE43" w:rsidR="001427BA" w:rsidRPr="00DD2881"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Wszystkie elementy instalacji muszą być wykonane z materiałów dopuszczonych do kontaktu z wodą technologicznie uzdatnioną.</w:t>
      </w:r>
    </w:p>
    <w:p w14:paraId="2D485128" w14:textId="2173793D" w:rsidR="67236470" w:rsidRPr="00DD2881" w:rsidRDefault="67236470"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2DE5ED5C" w14:textId="28F127F3" w:rsidR="001427BA" w:rsidRPr="001C0AFC"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C733684">
        <w:rPr>
          <w:rFonts w:ascii="Times New Roman" w:eastAsia="Times New Roman" w:hAnsi="Times New Roman" w:cs="Times New Roman"/>
          <w:b/>
          <w:bCs/>
          <w:sz w:val="24"/>
          <w:szCs w:val="24"/>
          <w:lang w:eastAsia="pl-PL"/>
        </w:rPr>
        <w:t xml:space="preserve">6. Instalacje elektryczne </w:t>
      </w:r>
      <w:proofErr w:type="spellStart"/>
      <w:r w:rsidR="78AEB755" w:rsidRPr="0C733684">
        <w:rPr>
          <w:rFonts w:ascii="Times New Roman" w:eastAsia="Times New Roman" w:hAnsi="Times New Roman" w:cs="Times New Roman"/>
          <w:b/>
          <w:bCs/>
          <w:sz w:val="24"/>
          <w:szCs w:val="24"/>
          <w:lang w:eastAsia="pl-PL"/>
        </w:rPr>
        <w:t>AKPiA</w:t>
      </w:r>
      <w:proofErr w:type="spellEnd"/>
      <w:r w:rsidR="78AEB755" w:rsidRPr="0C733684">
        <w:rPr>
          <w:rFonts w:ascii="Times New Roman" w:eastAsia="Times New Roman" w:hAnsi="Times New Roman" w:cs="Times New Roman"/>
          <w:b/>
          <w:bCs/>
          <w:sz w:val="24"/>
          <w:szCs w:val="24"/>
          <w:lang w:eastAsia="pl-PL"/>
        </w:rPr>
        <w:t>, sterowanie lokalne, zdalny nadzór oraz przygotowanie do przyszłej integracji z BMS</w:t>
      </w:r>
    </w:p>
    <w:p w14:paraId="3BBAA269" w14:textId="7B0FDC30" w:rsidR="22DC5E95" w:rsidRPr="00DD2881" w:rsidRDefault="22DC5E95"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68CFBD02" w14:textId="2497E23E" w:rsidR="001427BA" w:rsidRPr="001C0AFC" w:rsidRDefault="025D18D3"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 xml:space="preserve">6.1. </w:t>
      </w:r>
      <w:r w:rsidR="797475DD" w:rsidRPr="001C0AFC">
        <w:rPr>
          <w:rFonts w:ascii="Times New Roman" w:eastAsia="Times New Roman" w:hAnsi="Times New Roman" w:cs="Times New Roman"/>
          <w:kern w:val="36"/>
          <w:sz w:val="24"/>
          <w:szCs w:val="24"/>
          <w:lang w:eastAsia="pl-PL"/>
          <w14:ligatures w14:val="none"/>
        </w:rPr>
        <w:t>Dla części ele</w:t>
      </w:r>
      <w:r w:rsidR="3BEB57C1" w:rsidRPr="001C0AFC">
        <w:rPr>
          <w:rFonts w:ascii="Times New Roman" w:eastAsia="Times New Roman" w:hAnsi="Times New Roman" w:cs="Times New Roman"/>
          <w:kern w:val="36"/>
          <w:sz w:val="24"/>
          <w:szCs w:val="24"/>
          <w:lang w:eastAsia="pl-PL"/>
          <w14:ligatures w14:val="none"/>
        </w:rPr>
        <w:t>k</w:t>
      </w:r>
      <w:r w:rsidR="797475DD" w:rsidRPr="001C0AFC">
        <w:rPr>
          <w:rFonts w:ascii="Times New Roman" w:eastAsia="Times New Roman" w:hAnsi="Times New Roman" w:cs="Times New Roman"/>
          <w:kern w:val="36"/>
          <w:sz w:val="24"/>
          <w:szCs w:val="24"/>
          <w:lang w:eastAsia="pl-PL"/>
          <w14:ligatures w14:val="none"/>
        </w:rPr>
        <w:t xml:space="preserve">trycznej </w:t>
      </w:r>
      <w:r w:rsidR="001427BA" w:rsidRPr="001C0AFC">
        <w:rPr>
          <w:rFonts w:ascii="Times New Roman" w:eastAsia="Times New Roman" w:hAnsi="Times New Roman" w:cs="Times New Roman"/>
          <w:kern w:val="36"/>
          <w:sz w:val="24"/>
          <w:szCs w:val="24"/>
          <w:lang w:eastAsia="pl-PL"/>
          <w14:ligatures w14:val="none"/>
        </w:rPr>
        <w:t>Wykonawca zobowiązany jest do:</w:t>
      </w:r>
    </w:p>
    <w:p w14:paraId="4A919AB3" w14:textId="60F15DD6" w:rsidR="001427BA" w:rsidRPr="00DD2881" w:rsidRDefault="637BC6B8"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wykonania zasilania urządzeń SUW</w:t>
      </w:r>
      <w:r w:rsidR="3ADF3250" w:rsidRPr="00DD2881">
        <w:rPr>
          <w:rFonts w:ascii="Times New Roman" w:eastAsia="Times New Roman" w:hAnsi="Times New Roman" w:cs="Times New Roman"/>
          <w:kern w:val="36"/>
          <w:sz w:val="24"/>
          <w:szCs w:val="24"/>
          <w:lang w:eastAsia="pl-PL"/>
          <w14:ligatures w14:val="none"/>
        </w:rPr>
        <w:t xml:space="preserve"> (głównej szafki zasilająco</w:t>
      </w:r>
      <w:r w:rsidR="41823609" w:rsidRPr="00DD2881">
        <w:rPr>
          <w:rFonts w:ascii="Times New Roman" w:eastAsia="Times New Roman" w:hAnsi="Times New Roman" w:cs="Times New Roman"/>
          <w:kern w:val="36"/>
          <w:sz w:val="24"/>
          <w:szCs w:val="24"/>
          <w:lang w:eastAsia="pl-PL"/>
          <w14:ligatures w14:val="none"/>
        </w:rPr>
        <w:t>-</w:t>
      </w:r>
      <w:r w:rsidR="3ADF3250" w:rsidRPr="00DD2881">
        <w:rPr>
          <w:rFonts w:ascii="Times New Roman" w:eastAsia="Times New Roman" w:hAnsi="Times New Roman" w:cs="Times New Roman"/>
          <w:kern w:val="36"/>
          <w:sz w:val="24"/>
          <w:szCs w:val="24"/>
          <w:lang w:eastAsia="pl-PL"/>
          <w14:ligatures w14:val="none"/>
        </w:rPr>
        <w:t>sterującej</w:t>
      </w:r>
      <w:r w:rsidR="38C86AAA" w:rsidRPr="00DD2881">
        <w:rPr>
          <w:rFonts w:ascii="Times New Roman" w:eastAsia="Times New Roman" w:hAnsi="Times New Roman" w:cs="Times New Roman"/>
          <w:kern w:val="36"/>
          <w:sz w:val="24"/>
          <w:szCs w:val="24"/>
          <w:lang w:eastAsia="pl-PL"/>
          <w14:ligatures w14:val="none"/>
        </w:rPr>
        <w:t xml:space="preserve"> - przewidywane miejsce montażu pomieszczenie techniczne 38.31</w:t>
      </w:r>
      <w:r w:rsidR="3ADF3250" w:rsidRPr="00DD2881">
        <w:rPr>
          <w:rFonts w:ascii="Times New Roman" w:eastAsia="Times New Roman" w:hAnsi="Times New Roman" w:cs="Times New Roman"/>
          <w:kern w:val="36"/>
          <w:sz w:val="24"/>
          <w:szCs w:val="24"/>
          <w:lang w:eastAsia="pl-PL"/>
          <w14:ligatures w14:val="none"/>
        </w:rPr>
        <w:t>) z rozdzielnicy RGNN 4 zainstalowanej w pomieszczeniu elektrycznym</w:t>
      </w:r>
      <w:r w:rsidR="1EFB81BB" w:rsidRPr="00DD2881">
        <w:rPr>
          <w:rFonts w:ascii="Times New Roman" w:eastAsia="Times New Roman" w:hAnsi="Times New Roman" w:cs="Times New Roman"/>
          <w:kern w:val="36"/>
          <w:sz w:val="24"/>
          <w:szCs w:val="24"/>
          <w:lang w:eastAsia="pl-PL"/>
          <w14:ligatures w14:val="none"/>
        </w:rPr>
        <w:t xml:space="preserve"> 38</w:t>
      </w:r>
      <w:r w:rsidR="249B3B69" w:rsidRPr="00DD2881">
        <w:rPr>
          <w:rFonts w:ascii="Times New Roman" w:eastAsia="Times New Roman" w:hAnsi="Times New Roman" w:cs="Times New Roman"/>
          <w:kern w:val="36"/>
          <w:sz w:val="24"/>
          <w:szCs w:val="24"/>
          <w:lang w:eastAsia="pl-PL"/>
          <w14:ligatures w14:val="none"/>
        </w:rPr>
        <w:t>.</w:t>
      </w:r>
      <w:r w:rsidR="1EFB81BB" w:rsidRPr="00DD2881">
        <w:rPr>
          <w:rFonts w:ascii="Times New Roman" w:eastAsia="Times New Roman" w:hAnsi="Times New Roman" w:cs="Times New Roman"/>
          <w:kern w:val="36"/>
          <w:sz w:val="24"/>
          <w:szCs w:val="24"/>
          <w:lang w:eastAsia="pl-PL"/>
          <w14:ligatures w14:val="none"/>
        </w:rPr>
        <w:t xml:space="preserve">45 </w:t>
      </w:r>
      <w:r w:rsidR="5FF2B49E" w:rsidRPr="00DD2881">
        <w:rPr>
          <w:rFonts w:ascii="Times New Roman" w:eastAsia="Times New Roman" w:hAnsi="Times New Roman" w:cs="Times New Roman"/>
          <w:kern w:val="36"/>
          <w:sz w:val="24"/>
          <w:szCs w:val="24"/>
          <w:lang w:eastAsia="pl-PL"/>
          <w14:ligatures w14:val="none"/>
        </w:rPr>
        <w:t>z wykorzystaniem rezerwowych obwodów</w:t>
      </w:r>
      <w:r w:rsidR="30A2B5DC" w:rsidRPr="00DD2881">
        <w:rPr>
          <w:rFonts w:ascii="Times New Roman" w:eastAsia="Times New Roman" w:hAnsi="Times New Roman" w:cs="Times New Roman"/>
          <w:kern w:val="36"/>
          <w:sz w:val="24"/>
          <w:szCs w:val="24"/>
          <w:lang w:eastAsia="pl-PL"/>
          <w14:ligatures w14:val="none"/>
        </w:rPr>
        <w:t xml:space="preserve"> i kabli typu N2XH</w:t>
      </w:r>
      <w:r w:rsidR="44A9E0E7" w:rsidRPr="00DD2881">
        <w:rPr>
          <w:rFonts w:ascii="Times New Roman" w:eastAsia="Times New Roman" w:hAnsi="Times New Roman" w:cs="Times New Roman"/>
          <w:kern w:val="36"/>
          <w:sz w:val="24"/>
          <w:szCs w:val="24"/>
          <w:lang w:eastAsia="pl-PL"/>
          <w14:ligatures w14:val="none"/>
        </w:rPr>
        <w:t xml:space="preserve"> klasy B2ca</w:t>
      </w:r>
      <w:r w:rsidR="010DEB96" w:rsidRPr="00DD2881">
        <w:rPr>
          <w:rFonts w:ascii="Times New Roman" w:eastAsia="Times New Roman" w:hAnsi="Times New Roman" w:cs="Times New Roman"/>
          <w:kern w:val="36"/>
          <w:sz w:val="24"/>
          <w:szCs w:val="24"/>
          <w:lang w:eastAsia="pl-PL"/>
          <w14:ligatures w14:val="none"/>
        </w:rPr>
        <w:t xml:space="preserve"> o przekroju uzależnionym od obciążalności i doboru SUW</w:t>
      </w:r>
      <w:r w:rsidR="5FF2B49E" w:rsidRPr="00DD2881">
        <w:rPr>
          <w:rFonts w:ascii="Times New Roman" w:eastAsia="Times New Roman" w:hAnsi="Times New Roman" w:cs="Times New Roman"/>
          <w:kern w:val="36"/>
          <w:sz w:val="24"/>
          <w:szCs w:val="24"/>
          <w:lang w:eastAsia="pl-PL"/>
          <w14:ligatures w14:val="none"/>
        </w:rPr>
        <w:t>, a w przypadku doboru urządzeń, które będą wymagał</w:t>
      </w:r>
      <w:r w:rsidR="25F0E36D" w:rsidRPr="00DD2881">
        <w:rPr>
          <w:rFonts w:ascii="Times New Roman" w:eastAsia="Times New Roman" w:hAnsi="Times New Roman" w:cs="Times New Roman"/>
          <w:kern w:val="36"/>
          <w:sz w:val="24"/>
          <w:szCs w:val="24"/>
          <w:lang w:eastAsia="pl-PL"/>
          <w14:ligatures w14:val="none"/>
        </w:rPr>
        <w:t>y</w:t>
      </w:r>
      <w:r w:rsidR="5FF2B49E" w:rsidRPr="00DD2881">
        <w:rPr>
          <w:rFonts w:ascii="Times New Roman" w:eastAsia="Times New Roman" w:hAnsi="Times New Roman" w:cs="Times New Roman"/>
          <w:kern w:val="36"/>
          <w:sz w:val="24"/>
          <w:szCs w:val="24"/>
          <w:lang w:eastAsia="pl-PL"/>
          <w14:ligatures w14:val="none"/>
        </w:rPr>
        <w:t xml:space="preserve"> przeróbki dokonać niezbędnych zmian z zachowaniem gwarancji na </w:t>
      </w:r>
      <w:r w:rsidR="4C4D5BCF" w:rsidRPr="00DD2881">
        <w:rPr>
          <w:rFonts w:ascii="Times New Roman" w:eastAsia="Times New Roman" w:hAnsi="Times New Roman" w:cs="Times New Roman"/>
          <w:kern w:val="36"/>
          <w:sz w:val="24"/>
          <w:szCs w:val="24"/>
          <w:lang w:eastAsia="pl-PL"/>
          <w14:ligatures w14:val="none"/>
        </w:rPr>
        <w:t>dostarczoną rozdzielnicę jak i rozbudowywaną</w:t>
      </w:r>
      <w:r w:rsidR="16C96619" w:rsidRPr="00DD2881">
        <w:rPr>
          <w:rFonts w:ascii="Times New Roman" w:eastAsia="Times New Roman" w:hAnsi="Times New Roman" w:cs="Times New Roman"/>
          <w:kern w:val="36"/>
          <w:sz w:val="24"/>
          <w:szCs w:val="24"/>
          <w:lang w:eastAsia="pl-PL"/>
          <w14:ligatures w14:val="none"/>
        </w:rPr>
        <w:t>,</w:t>
      </w:r>
    </w:p>
    <w:p w14:paraId="12A9F764" w14:textId="29855AAB" w:rsidR="001427BA" w:rsidRPr="00DD2881" w:rsidRDefault="637BC6B8"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wykonania podłączeń elektrycznych</w:t>
      </w:r>
      <w:r w:rsidR="483FFF69" w:rsidRPr="00DD2881">
        <w:rPr>
          <w:rFonts w:ascii="Times New Roman" w:eastAsia="Times New Roman" w:hAnsi="Times New Roman" w:cs="Times New Roman"/>
          <w:kern w:val="36"/>
          <w:sz w:val="24"/>
          <w:szCs w:val="24"/>
          <w:lang w:eastAsia="pl-PL"/>
          <w14:ligatures w14:val="none"/>
        </w:rPr>
        <w:t xml:space="preserve"> </w:t>
      </w:r>
      <w:r w:rsidR="2B7DCA5D" w:rsidRPr="00DD2881">
        <w:rPr>
          <w:rFonts w:ascii="Times New Roman" w:eastAsia="Times New Roman" w:hAnsi="Times New Roman" w:cs="Times New Roman"/>
          <w:kern w:val="36"/>
          <w:sz w:val="24"/>
          <w:szCs w:val="24"/>
          <w:lang w:eastAsia="pl-PL"/>
          <w14:ligatures w14:val="none"/>
        </w:rPr>
        <w:t xml:space="preserve">niezbędnych do zapewnienia zasilenia i prawidłowej pracy </w:t>
      </w:r>
      <w:r w:rsidR="683D09BC" w:rsidRPr="00DD2881">
        <w:rPr>
          <w:rFonts w:ascii="Times New Roman" w:eastAsia="Times New Roman" w:hAnsi="Times New Roman" w:cs="Times New Roman"/>
          <w:kern w:val="36"/>
          <w:sz w:val="24"/>
          <w:szCs w:val="24"/>
          <w:lang w:eastAsia="pl-PL"/>
          <w14:ligatures w14:val="none"/>
        </w:rPr>
        <w:t xml:space="preserve">poszczególnych i </w:t>
      </w:r>
      <w:r w:rsidR="2B7DCA5D" w:rsidRPr="00DD2881">
        <w:rPr>
          <w:rFonts w:ascii="Times New Roman" w:eastAsia="Times New Roman" w:hAnsi="Times New Roman" w:cs="Times New Roman"/>
          <w:kern w:val="36"/>
          <w:sz w:val="24"/>
          <w:szCs w:val="24"/>
          <w:lang w:eastAsia="pl-PL"/>
          <w14:ligatures w14:val="none"/>
        </w:rPr>
        <w:t>dostarczonych urządzeń</w:t>
      </w:r>
      <w:r w:rsidR="0889363A" w:rsidRPr="00DD2881">
        <w:rPr>
          <w:rFonts w:ascii="Times New Roman" w:eastAsia="Times New Roman" w:hAnsi="Times New Roman" w:cs="Times New Roman"/>
          <w:kern w:val="36"/>
          <w:sz w:val="24"/>
          <w:szCs w:val="24"/>
          <w:lang w:eastAsia="pl-PL"/>
          <w14:ligatures w14:val="none"/>
        </w:rPr>
        <w:t xml:space="preserve"> </w:t>
      </w:r>
      <w:r w:rsidR="36F50E20" w:rsidRPr="00DD2881">
        <w:rPr>
          <w:rFonts w:ascii="Times New Roman" w:eastAsia="Times New Roman" w:hAnsi="Times New Roman" w:cs="Times New Roman"/>
          <w:kern w:val="36"/>
          <w:sz w:val="24"/>
          <w:szCs w:val="24"/>
          <w:lang w:eastAsia="pl-PL"/>
          <w14:ligatures w14:val="none"/>
        </w:rPr>
        <w:t>za pomocą kabli typu N2XH (</w:t>
      </w:r>
      <w:r w:rsidR="0889363A" w:rsidRPr="00DD2881">
        <w:rPr>
          <w:rFonts w:ascii="Times New Roman" w:eastAsia="Times New Roman" w:hAnsi="Times New Roman" w:cs="Times New Roman"/>
          <w:kern w:val="36"/>
          <w:sz w:val="24"/>
          <w:szCs w:val="24"/>
          <w:lang w:eastAsia="pl-PL"/>
          <w14:ligatures w14:val="none"/>
        </w:rPr>
        <w:t>z dedykowanej szafki zasilająco-sterującej)</w:t>
      </w:r>
      <w:r w:rsidRPr="00DD2881">
        <w:rPr>
          <w:rFonts w:ascii="Times New Roman" w:eastAsia="Times New Roman" w:hAnsi="Times New Roman" w:cs="Times New Roman"/>
          <w:kern w:val="36"/>
          <w:sz w:val="24"/>
          <w:szCs w:val="24"/>
          <w:lang w:eastAsia="pl-PL"/>
          <w14:ligatures w14:val="none"/>
        </w:rPr>
        <w:t xml:space="preserve"> </w:t>
      </w:r>
      <w:r w:rsidR="5A6BAA9E" w:rsidRPr="00DD2881">
        <w:rPr>
          <w:rFonts w:ascii="Times New Roman" w:eastAsia="Times New Roman" w:hAnsi="Times New Roman" w:cs="Times New Roman"/>
          <w:kern w:val="36"/>
          <w:sz w:val="24"/>
          <w:szCs w:val="24"/>
          <w:lang w:eastAsia="pl-PL"/>
          <w14:ligatures w14:val="none"/>
        </w:rPr>
        <w:t>do urządzeń peryferyjnych SUW</w:t>
      </w:r>
      <w:r w:rsidR="07DBC445" w:rsidRPr="00DD2881">
        <w:rPr>
          <w:rFonts w:ascii="Times New Roman" w:eastAsia="Times New Roman" w:hAnsi="Times New Roman" w:cs="Times New Roman"/>
          <w:kern w:val="36"/>
          <w:sz w:val="24"/>
          <w:szCs w:val="24"/>
          <w:lang w:eastAsia="pl-PL"/>
          <w14:ligatures w14:val="none"/>
        </w:rPr>
        <w:t xml:space="preserve"> </w:t>
      </w:r>
      <w:r w:rsidR="07DBC445" w:rsidRPr="001C0AFC">
        <w:rPr>
          <w:rFonts w:ascii="Times New Roman" w:eastAsia="Times New Roman" w:hAnsi="Times New Roman" w:cs="Times New Roman"/>
          <w:kern w:val="36"/>
          <w:sz w:val="24"/>
          <w:szCs w:val="24"/>
          <w:lang w:eastAsia="pl-PL"/>
          <w14:ligatures w14:val="none"/>
        </w:rPr>
        <w:t>o przekroju uzależnionym od obciążalności i doboru SUW</w:t>
      </w:r>
    </w:p>
    <w:p w14:paraId="1D8462F0" w14:textId="7BF412A2" w:rsidR="001427BA" w:rsidRPr="00DD2881" w:rsidRDefault="637BC6B8"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wyposażenia rozdzielni w wymagane aparaty zabezpieczające</w:t>
      </w:r>
      <w:r w:rsidR="7C5B20C2" w:rsidRPr="00DD2881">
        <w:rPr>
          <w:rFonts w:ascii="Times New Roman" w:eastAsia="Times New Roman" w:hAnsi="Times New Roman" w:cs="Times New Roman"/>
          <w:kern w:val="36"/>
          <w:sz w:val="24"/>
          <w:szCs w:val="24"/>
          <w:lang w:eastAsia="pl-PL"/>
          <w14:ligatures w14:val="none"/>
        </w:rPr>
        <w:t xml:space="preserve"> w razie konieczności</w:t>
      </w:r>
      <w:r w:rsidRPr="00DD2881">
        <w:rPr>
          <w:rFonts w:ascii="Times New Roman" w:eastAsia="Times New Roman" w:hAnsi="Times New Roman" w:cs="Times New Roman"/>
          <w:kern w:val="36"/>
          <w:sz w:val="24"/>
          <w:szCs w:val="24"/>
          <w:lang w:eastAsia="pl-PL"/>
          <w14:ligatures w14:val="none"/>
        </w:rPr>
        <w:t>,</w:t>
      </w:r>
    </w:p>
    <w:p w14:paraId="7AD46015" w14:textId="5D7BB9C0" w:rsidR="001427BA" w:rsidRPr="00DD2881" w:rsidRDefault="637BC6B8"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wykonania </w:t>
      </w:r>
      <w:r w:rsidR="22171185" w:rsidRPr="00DD2881">
        <w:rPr>
          <w:rFonts w:ascii="Times New Roman" w:eastAsia="Times New Roman" w:hAnsi="Times New Roman" w:cs="Times New Roman"/>
          <w:kern w:val="36"/>
          <w:sz w:val="24"/>
          <w:szCs w:val="24"/>
          <w:lang w:eastAsia="pl-PL"/>
          <w14:ligatures w14:val="none"/>
        </w:rPr>
        <w:t>instalacji po istniejących trasach kablowych a w przypadku braku możliwości wykonać dedykowane do tego celu trasy kablowe</w:t>
      </w:r>
      <w:r w:rsidRPr="00DD2881">
        <w:rPr>
          <w:rFonts w:ascii="Times New Roman" w:eastAsia="Times New Roman" w:hAnsi="Times New Roman" w:cs="Times New Roman"/>
          <w:kern w:val="36"/>
          <w:sz w:val="24"/>
          <w:szCs w:val="24"/>
          <w:lang w:eastAsia="pl-PL"/>
          <w14:ligatures w14:val="none"/>
        </w:rPr>
        <w:t>,</w:t>
      </w:r>
    </w:p>
    <w:p w14:paraId="40771019" w14:textId="6E91DFFA" w:rsidR="001427BA" w:rsidRPr="00DD2881" w:rsidRDefault="637BC6B8"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lastRenderedPageBreak/>
        <w:t xml:space="preserve">wykonania instalacji sterowania i </w:t>
      </w:r>
      <w:proofErr w:type="spellStart"/>
      <w:r w:rsidRPr="0C733684">
        <w:rPr>
          <w:rFonts w:ascii="Times New Roman" w:eastAsia="Times New Roman" w:hAnsi="Times New Roman" w:cs="Times New Roman"/>
          <w:sz w:val="24"/>
          <w:szCs w:val="24"/>
          <w:lang w:eastAsia="pl-PL"/>
        </w:rPr>
        <w:t>AKPiA</w:t>
      </w:r>
      <w:proofErr w:type="spellEnd"/>
      <w:r w:rsidR="5519F2FC" w:rsidRPr="0C733684">
        <w:rPr>
          <w:rFonts w:ascii="Times New Roman" w:eastAsia="Times New Roman" w:hAnsi="Times New Roman" w:cs="Times New Roman"/>
          <w:sz w:val="24"/>
          <w:szCs w:val="24"/>
          <w:lang w:eastAsia="pl-PL"/>
        </w:rPr>
        <w:t xml:space="preserve"> wraz z montażem głównej szafki zasilająco-sterującej i podłączeniem do systemu BMS jak i przekazaniu sygnałów z parametrami pracy SUW do miejsca wykonywania pracy w pracowniach konserwacji</w:t>
      </w:r>
      <w:r w:rsidRPr="0C733684">
        <w:rPr>
          <w:rFonts w:ascii="Times New Roman" w:eastAsia="Times New Roman" w:hAnsi="Times New Roman" w:cs="Times New Roman"/>
          <w:sz w:val="24"/>
          <w:szCs w:val="24"/>
          <w:lang w:eastAsia="pl-PL"/>
        </w:rPr>
        <w:t>,</w:t>
      </w:r>
    </w:p>
    <w:p w14:paraId="32B15C56" w14:textId="6D4A62DE" w:rsidR="001427BA" w:rsidRPr="00DD2881" w:rsidRDefault="1D906F69" w:rsidP="0C733684">
      <w:pPr>
        <w:pStyle w:val="Akapitzlist"/>
        <w:numPr>
          <w:ilvl w:val="0"/>
          <w:numId w:val="5"/>
        </w:numPr>
        <w:tabs>
          <w:tab w:val="num" w:pos="720"/>
        </w:tabs>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wykonania pomiarów elektrycznych i sporządzenia protokołów</w:t>
      </w:r>
      <w:r w:rsidR="4488D17C" w:rsidRPr="00DD2881">
        <w:rPr>
          <w:rFonts w:ascii="Times New Roman" w:eastAsia="Times New Roman" w:hAnsi="Times New Roman" w:cs="Times New Roman"/>
          <w:kern w:val="36"/>
          <w:sz w:val="24"/>
          <w:szCs w:val="24"/>
          <w:lang w:eastAsia="pl-PL"/>
          <w14:ligatures w14:val="none"/>
        </w:rPr>
        <w:t xml:space="preserve"> uruchomieniowych potwierdzających uzyskanie deklarowanych parametrów jakościowych wody i przekazywania n</w:t>
      </w:r>
      <w:r w:rsidR="4488D17C" w:rsidRPr="29291B2D">
        <w:rPr>
          <w:rFonts w:ascii="Times New Roman" w:eastAsia="Times New Roman" w:hAnsi="Times New Roman" w:cs="Times New Roman"/>
          <w:sz w:val="24"/>
          <w:szCs w:val="24"/>
          <w:lang w:eastAsia="pl-PL"/>
        </w:rPr>
        <w:t>iezbędnych według Zamawiającego sygnałów,</w:t>
      </w:r>
    </w:p>
    <w:p w14:paraId="59300D22"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Instalacje należy wykonać zgodnie z obowiązującymi normami PN-EN.</w:t>
      </w:r>
    </w:p>
    <w:p w14:paraId="4A483F8C" w14:textId="708375FC" w:rsidR="5CDFCA06" w:rsidRPr="00DD2881" w:rsidRDefault="5CDFCA06"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1C32AC90" w14:textId="0AF0AB09" w:rsidR="785DF8AC" w:rsidRPr="001C0AFC" w:rsidRDefault="62A81BF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6.2. </w:t>
      </w:r>
      <w:r w:rsidR="56362B80" w:rsidRPr="0C733684">
        <w:rPr>
          <w:rFonts w:ascii="Times New Roman" w:eastAsia="Times New Roman" w:hAnsi="Times New Roman" w:cs="Times New Roman"/>
          <w:sz w:val="24"/>
          <w:szCs w:val="24"/>
          <w:lang w:eastAsia="pl-PL"/>
        </w:rPr>
        <w:t xml:space="preserve">Dla części </w:t>
      </w:r>
      <w:proofErr w:type="spellStart"/>
      <w:r w:rsidR="56362B80" w:rsidRPr="0C733684">
        <w:rPr>
          <w:rFonts w:ascii="Times New Roman" w:eastAsia="Times New Roman" w:hAnsi="Times New Roman" w:cs="Times New Roman"/>
          <w:sz w:val="24"/>
          <w:szCs w:val="24"/>
          <w:lang w:eastAsia="pl-PL"/>
        </w:rPr>
        <w:t>AKPiA</w:t>
      </w:r>
      <w:proofErr w:type="spellEnd"/>
      <w:r w:rsidR="56362B80" w:rsidRPr="0C733684">
        <w:rPr>
          <w:rFonts w:ascii="Times New Roman" w:eastAsia="Times New Roman" w:hAnsi="Times New Roman" w:cs="Times New Roman"/>
          <w:sz w:val="24"/>
          <w:szCs w:val="24"/>
          <w:lang w:eastAsia="pl-PL"/>
        </w:rPr>
        <w:t xml:space="preserve"> </w:t>
      </w:r>
      <w:r w:rsidR="785DF8AC" w:rsidRPr="0C733684">
        <w:rPr>
          <w:rFonts w:ascii="Times New Roman" w:eastAsia="Times New Roman" w:hAnsi="Times New Roman" w:cs="Times New Roman"/>
          <w:sz w:val="24"/>
          <w:szCs w:val="24"/>
          <w:lang w:eastAsia="pl-PL"/>
        </w:rPr>
        <w:t>Wykonawca zobowiązany jest do</w:t>
      </w:r>
      <w:r w:rsidR="27CD68A4" w:rsidRPr="0C733684">
        <w:rPr>
          <w:rFonts w:ascii="Times New Roman" w:eastAsia="Times New Roman" w:hAnsi="Times New Roman" w:cs="Times New Roman"/>
          <w:sz w:val="24"/>
          <w:szCs w:val="24"/>
          <w:lang w:eastAsia="pl-PL"/>
        </w:rPr>
        <w:t>:</w:t>
      </w:r>
    </w:p>
    <w:p w14:paraId="4A8A4D05" w14:textId="78D05BE3" w:rsidR="785DF8AC" w:rsidRPr="001C0AFC" w:rsidRDefault="039F64DB"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w:t>
      </w:r>
      <w:r w:rsidR="51E71FD3" w:rsidRPr="00DD2881">
        <w:rPr>
          <w:rFonts w:ascii="Times New Roman" w:eastAsia="Times New Roman" w:hAnsi="Times New Roman" w:cs="Times New Roman"/>
          <w:kern w:val="36"/>
          <w:sz w:val="24"/>
          <w:szCs w:val="24"/>
          <w:lang w:eastAsia="pl-PL"/>
          <w14:ligatures w14:val="none"/>
        </w:rPr>
        <w:t>ykonania kompletnego układu zasilania, sterowania, automatyki, pomiarów, wizualizacji, alarmowania i archiwizacji danych dla Stacji Uzdatniania Wody, obejmującego wszystkie urządzenia technologiczne SUW dostarczane w ramach niniejszego zamówienia.</w:t>
      </w:r>
    </w:p>
    <w:p w14:paraId="7E85C4A4" w14:textId="106D4D6D" w:rsidR="785DF8AC" w:rsidRPr="001C0AFC" w:rsidRDefault="596DDC16"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Zakres prac obejmuje w szczególności wykonanie projektu wykonawczego, szafy zasilająco-sterującej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sterownika PLC, lokalnego panelu operatorskiego HMI, instalacji zasilających, sterowniczych, sygnałowych i komunikacyjnych, lokalnej wizualizacji procesu, zdalnego dostępu przez web serwer, alarmowania e-mail oraz archiwizacji danych technologicznych, alarmowych i zdarzeniowych.</w:t>
      </w:r>
    </w:p>
    <w:p w14:paraId="6F859A7D" w14:textId="0B814099" w:rsidR="28ECA9AE" w:rsidRPr="00DD2881" w:rsidRDefault="6702795C"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Rozdzielnica powinna być przygotowana do zasilenia wszystkich elementów, które tego wymagają z technologicznego punktu widzenia, dodatkowo przewidzieć trzeba min. 20% wolnej przestrzeni na przyszłą rozbudowę, zachować napięcie znamionowe, prąd znamionowy oraz stopień ochrony IP zgodny z normą PN-EN 61439. Dobór aparatury modułowej uzależniony od projektu wykonawczego i ostatecznego doboru stacji SUW i doboru automatyki. W/w dobór po stronie uprawnionego projektanta branży elektrycznej Wykonawcy. Z projektu wykonawczego powinna wynikać również selektywność zadziałania zabezpieczeń dla całego toru zasilającego.</w:t>
      </w:r>
    </w:p>
    <w:p w14:paraId="16D20D13" w14:textId="29BFB83D" w:rsidR="785DF8AC" w:rsidRPr="001C0AFC" w:rsidRDefault="51E71FD3" w:rsidP="0FAF0BB5">
      <w:pPr>
        <w:spacing w:after="0" w:line="240" w:lineRule="auto"/>
        <w:jc w:val="both"/>
        <w:outlineLvl w:val="0"/>
      </w:pPr>
      <w:r w:rsidRPr="0FAF0BB5">
        <w:rPr>
          <w:rFonts w:ascii="Times New Roman" w:eastAsia="Times New Roman" w:hAnsi="Times New Roman" w:cs="Times New Roman"/>
          <w:sz w:val="24"/>
          <w:szCs w:val="24"/>
          <w:lang w:eastAsia="pl-PL"/>
        </w:rPr>
        <w:t xml:space="preserve">Podstawowe algorytmy sterowania, zabezpieczenia technologiczne, obsługa alarmów, wizualizacja lokalna, archiwizacja danych oraz zdalny dostęp użytkowników powinny być realizowane lokalnie przez układ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w:t>
      </w:r>
      <w:r w:rsidR="49D18CE2" w:rsidRPr="0FAF0BB5">
        <w:rPr>
          <w:rFonts w:ascii="Times New Roman" w:eastAsia="Times New Roman" w:hAnsi="Times New Roman" w:cs="Times New Roman"/>
          <w:sz w:val="24"/>
          <w:szCs w:val="24"/>
          <w:lang w:eastAsia="pl-PL"/>
        </w:rPr>
        <w:t>przygotowane d</w:t>
      </w:r>
      <w:r w:rsidR="3A55F387" w:rsidRPr="0FAF0BB5">
        <w:rPr>
          <w:rFonts w:ascii="Times New Roman" w:eastAsia="Times New Roman" w:hAnsi="Times New Roman" w:cs="Times New Roman"/>
          <w:sz w:val="24"/>
          <w:szCs w:val="24"/>
          <w:lang w:eastAsia="pl-PL"/>
        </w:rPr>
        <w:t xml:space="preserve">o możliwej </w:t>
      </w:r>
      <w:r w:rsidRPr="0FAF0BB5">
        <w:rPr>
          <w:rFonts w:ascii="Times New Roman" w:eastAsia="Times New Roman" w:hAnsi="Times New Roman" w:cs="Times New Roman"/>
          <w:sz w:val="24"/>
          <w:szCs w:val="24"/>
          <w:lang w:eastAsia="pl-PL"/>
        </w:rPr>
        <w:t>przyszłej integracji z systemem BMS</w:t>
      </w:r>
      <w:r w:rsidR="1188214B" w:rsidRPr="0FAF0BB5">
        <w:rPr>
          <w:rFonts w:ascii="Times New Roman" w:eastAsia="Times New Roman" w:hAnsi="Times New Roman" w:cs="Times New Roman"/>
          <w:sz w:val="24"/>
          <w:szCs w:val="24"/>
          <w:lang w:eastAsia="pl-PL"/>
        </w:rPr>
        <w:t>,</w:t>
      </w:r>
      <w:r w:rsidR="3F92DDB6" w:rsidRPr="0FAF0BB5">
        <w:rPr>
          <w:rFonts w:ascii="Times New Roman" w:eastAsia="Times New Roman" w:hAnsi="Times New Roman" w:cs="Times New Roman"/>
          <w:sz w:val="24"/>
          <w:szCs w:val="24"/>
          <w:lang w:eastAsia="pl-PL"/>
        </w:rPr>
        <w:t xml:space="preserve"> </w:t>
      </w:r>
      <w:r w:rsidR="3A55F387" w:rsidRPr="0FAF0BB5">
        <w:rPr>
          <w:rFonts w:ascii="Times New Roman" w:eastAsia="Times New Roman" w:hAnsi="Times New Roman" w:cs="Times New Roman"/>
          <w:sz w:val="24"/>
          <w:szCs w:val="24"/>
          <w:lang w:eastAsia="pl-PL"/>
        </w:rPr>
        <w:t xml:space="preserve">która </w:t>
      </w:r>
      <w:r w:rsidR="61CF89AB" w:rsidRPr="0FAF0BB5">
        <w:rPr>
          <w:rFonts w:ascii="Times New Roman" w:eastAsia="Times New Roman" w:hAnsi="Times New Roman" w:cs="Times New Roman"/>
          <w:sz w:val="24"/>
          <w:szCs w:val="24"/>
          <w:lang w:eastAsia="pl-PL"/>
        </w:rPr>
        <w:t xml:space="preserve">nie jest </w:t>
      </w:r>
      <w:proofErr w:type="spellStart"/>
      <w:r w:rsidR="61CF89AB" w:rsidRPr="0FAF0BB5">
        <w:rPr>
          <w:rFonts w:ascii="Times New Roman" w:eastAsia="Times New Roman" w:hAnsi="Times New Roman" w:cs="Times New Roman"/>
          <w:sz w:val="24"/>
          <w:szCs w:val="24"/>
          <w:lang w:eastAsia="pl-PL"/>
        </w:rPr>
        <w:t>obięta</w:t>
      </w:r>
      <w:proofErr w:type="spellEnd"/>
      <w:r w:rsidR="61CF89AB" w:rsidRPr="0FAF0BB5">
        <w:rPr>
          <w:rFonts w:ascii="Times New Roman" w:eastAsia="Times New Roman" w:hAnsi="Times New Roman" w:cs="Times New Roman"/>
          <w:sz w:val="24"/>
          <w:szCs w:val="24"/>
          <w:lang w:eastAsia="pl-PL"/>
        </w:rPr>
        <w:t xml:space="preserve"> tym zakresem prac</w:t>
      </w:r>
    </w:p>
    <w:p w14:paraId="7D323726" w14:textId="330E854A"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11DA0DFE" w14:textId="66F6614F" w:rsidR="785DF8AC" w:rsidRPr="001C0AFC" w:rsidRDefault="39F5B6C8"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6.2.1. </w:t>
      </w:r>
      <w:r w:rsidR="785DF8AC" w:rsidRPr="0C733684">
        <w:rPr>
          <w:rFonts w:ascii="Times New Roman" w:eastAsia="Times New Roman" w:hAnsi="Times New Roman" w:cs="Times New Roman"/>
          <w:sz w:val="24"/>
          <w:szCs w:val="24"/>
          <w:lang w:eastAsia="pl-PL"/>
        </w:rPr>
        <w:t xml:space="preserve">Zakres </w:t>
      </w:r>
      <w:proofErr w:type="spellStart"/>
      <w:r w:rsidR="785DF8AC" w:rsidRPr="0C733684">
        <w:rPr>
          <w:rFonts w:ascii="Times New Roman" w:eastAsia="Times New Roman" w:hAnsi="Times New Roman" w:cs="Times New Roman"/>
          <w:sz w:val="24"/>
          <w:szCs w:val="24"/>
          <w:lang w:eastAsia="pl-PL"/>
        </w:rPr>
        <w:t>AKPiA</w:t>
      </w:r>
      <w:proofErr w:type="spellEnd"/>
      <w:r w:rsidR="785DF8AC" w:rsidRPr="0C733684">
        <w:rPr>
          <w:rFonts w:ascii="Times New Roman" w:eastAsia="Times New Roman" w:hAnsi="Times New Roman" w:cs="Times New Roman"/>
          <w:sz w:val="24"/>
          <w:szCs w:val="24"/>
          <w:lang w:eastAsia="pl-PL"/>
        </w:rPr>
        <w:t xml:space="preserve"> i sterowania</w:t>
      </w:r>
    </w:p>
    <w:p w14:paraId="5D858528" w14:textId="7BB9B33D" w:rsidR="785DF8AC" w:rsidRPr="00DD2881"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Wykonawca zobowiązany jest do dostawy, montażu, podłączenia, zaprogramowania, uruchomienia i przetestowania kompletnego układu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obejmującego co najmniej:</w:t>
      </w:r>
    </w:p>
    <w:p w14:paraId="47A8CCB3" w14:textId="6E5532A9"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a) główną szafę zasilająco-sterującą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w:t>
      </w:r>
    </w:p>
    <w:p w14:paraId="27F244D3" w14:textId="09416C93"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sterownik PLC odpowiedzialny za automatyczne sterowanie pracą SUW,</w:t>
      </w:r>
    </w:p>
    <w:p w14:paraId="5C8F20F0" w14:textId="0C5AC241"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lokalny panel operatorski HMI,</w:t>
      </w:r>
    </w:p>
    <w:p w14:paraId="16846058" w14:textId="086E3D89"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aparaturę zabezpieczającą, sterowniczą, pomiarową i sygnalizacyjną,</w:t>
      </w:r>
    </w:p>
    <w:p w14:paraId="7CD2D9B8" w14:textId="6A8797B3"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okablowanie zasilające, sterownicze, sygnałowe i komunikacyjne,</w:t>
      </w:r>
    </w:p>
    <w:p w14:paraId="75CC2340" w14:textId="1B03C854" w:rsidR="785DF8AC" w:rsidRPr="00DD2881" w:rsidRDefault="51E71FD3"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f) połączenia pomiędzy urządzeniami technologicznymi SUW, szafą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panelem HMI oraz budynkową siecią LAN,</w:t>
      </w:r>
    </w:p>
    <w:p w14:paraId="3CBF8B5C" w14:textId="3801A1FC" w:rsidR="785DF8AC" w:rsidRPr="00DD2881" w:rsidRDefault="51E71FD3"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układy pomiarowe wymagane do prawidłowej pracy, nadzoru, diagnostyki i serwisowania SUW,</w:t>
      </w:r>
    </w:p>
    <w:p w14:paraId="568F3C47" w14:textId="684D8ED3"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h) lokalną i zdalną sygnalizację stanów pracy, alarmów, awarii i komunikatów serwisowych,</w:t>
      </w:r>
    </w:p>
    <w:p w14:paraId="415A60DC" w14:textId="0DB552F3"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 archiwizację danych technologicznych, alarmowych i zdarzeniowych,</w:t>
      </w:r>
    </w:p>
    <w:p w14:paraId="36B3586C" w14:textId="5AA26C47" w:rsidR="785DF8AC" w:rsidRPr="00DD2881" w:rsidRDefault="51E71FD3" w:rsidP="0FAF0BB5">
      <w:pPr>
        <w:spacing w:after="0" w:line="240" w:lineRule="auto"/>
        <w:ind w:left="360" w:hanging="180"/>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j) dokumentację wykonawczą i powykonawczą w zakresie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sterowania i komunikacji.</w:t>
      </w:r>
    </w:p>
    <w:p w14:paraId="4E2CD9B8" w14:textId="1C45F192" w:rsidR="785DF8AC" w:rsidRPr="00DD2881" w:rsidRDefault="51E71FD3" w:rsidP="0FAF0BB5">
      <w:pPr>
        <w:spacing w:after="0" w:line="240" w:lineRule="auto"/>
        <w:ind w:left="360" w:hanging="180"/>
        <w:jc w:val="both"/>
        <w:rPr>
          <w:rFonts w:ascii="Times New Roman" w:eastAsia="Times New Roman" w:hAnsi="Times New Roman" w:cs="Times New Roman"/>
          <w:sz w:val="24"/>
          <w:szCs w:val="24"/>
          <w:lang w:eastAsia="pl-PL"/>
        </w:rPr>
      </w:pPr>
      <w:r w:rsidRPr="0FAF0BB5">
        <w:rPr>
          <w:rFonts w:ascii="Times New Roman" w:eastAsia="Times New Roman" w:hAnsi="Times New Roman" w:cs="Times New Roman"/>
          <w:sz w:val="24"/>
          <w:szCs w:val="24"/>
          <w:lang w:eastAsia="pl-PL"/>
        </w:rPr>
        <w:t>k) szkolenie personelu obsługi</w:t>
      </w:r>
    </w:p>
    <w:p w14:paraId="1C3053A1" w14:textId="41CC5FC4" w:rsidR="785DF8AC" w:rsidRPr="00DD2881"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Układ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powinien umożliwiać automatyczne sterowanie pracą urządzeń technologicznych SUW, w tym w szczególności zestawu podnoszenia ciśnienia, filtrów, stacji zmiękczania, stacji odwróconej osmozy, wymiennika pełnego odsalania, urządzeń pomiarowych oraz pozostałych elementów niezbędnych do prawidłowej pracy instalacji.</w:t>
      </w:r>
    </w:p>
    <w:p w14:paraId="1D549001" w14:textId="6C1C8676" w:rsidR="785DF8AC" w:rsidRPr="00DD2881"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Sterownik PLC powinien realizować algorytmy sterowania, blokady technologiczne, zabezpieczenia pracy urządzeń, obsługę alarmów, rejestrację zdarzeń oraz komunikację z panelem HMI, web serwerem i urządzeniami współpracującymi.</w:t>
      </w:r>
    </w:p>
    <w:p w14:paraId="77D273E8" w14:textId="3E595F59" w:rsidR="785DF8AC" w:rsidRPr="00DD2881" w:rsidRDefault="51E71FD3" w:rsidP="0FAF0BB5">
      <w:pPr>
        <w:spacing w:after="0" w:line="240" w:lineRule="auto"/>
        <w:jc w:val="both"/>
        <w:outlineLvl w:val="0"/>
      </w:pPr>
      <w:r w:rsidRPr="00DD2881">
        <w:rPr>
          <w:rFonts w:ascii="Times New Roman" w:eastAsia="Times New Roman" w:hAnsi="Times New Roman" w:cs="Times New Roman"/>
          <w:kern w:val="36"/>
          <w:sz w:val="24"/>
          <w:szCs w:val="24"/>
          <w:lang w:eastAsia="pl-PL"/>
          <w14:ligatures w14:val="none"/>
        </w:rPr>
        <w:lastRenderedPageBreak/>
        <w:t>Układ sterowania powinien umożliwiać co najmniej pracę w trybie automatycznym, ręcznym i serwisowym. Tryb ręczny i serwisowy powinien być dostępny wyłącznie dla uprawnionych użytkowników.</w:t>
      </w:r>
    </w:p>
    <w:p w14:paraId="5A1679F2" w14:textId="169F1AC2"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6BE1A78C" w14:textId="21FD84F2" w:rsidR="785DF8AC" w:rsidRPr="001C0AFC" w:rsidRDefault="00EF2417"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 xml:space="preserve">6.2.2. </w:t>
      </w:r>
      <w:r w:rsidR="785DF8AC" w:rsidRPr="001C0AFC">
        <w:rPr>
          <w:rFonts w:ascii="Times New Roman" w:eastAsia="Times New Roman" w:hAnsi="Times New Roman" w:cs="Times New Roman"/>
          <w:kern w:val="36"/>
          <w:sz w:val="24"/>
          <w:szCs w:val="24"/>
          <w:lang w:eastAsia="pl-PL"/>
          <w14:ligatures w14:val="none"/>
        </w:rPr>
        <w:t>Lokalny panel HMI</w:t>
      </w:r>
    </w:p>
    <w:p w14:paraId="4630020F" w14:textId="1353CD1C"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Sterownik PLC powinien być wyposażony w lokalny panel operatorski HMI</w:t>
      </w:r>
      <w:r w:rsidR="022D3B97" w:rsidRPr="00DD2881">
        <w:rPr>
          <w:rFonts w:ascii="Times New Roman" w:eastAsia="Times New Roman" w:hAnsi="Times New Roman" w:cs="Times New Roman"/>
          <w:kern w:val="36"/>
          <w:sz w:val="24"/>
          <w:szCs w:val="24"/>
          <w:lang w:eastAsia="pl-PL"/>
          <w14:ligatures w14:val="none"/>
        </w:rPr>
        <w:t xml:space="preserve"> </w:t>
      </w:r>
      <w:r w:rsidR="23101440" w:rsidRPr="00DD2881">
        <w:rPr>
          <w:rFonts w:ascii="Times New Roman" w:eastAsia="Times New Roman" w:hAnsi="Times New Roman" w:cs="Times New Roman"/>
          <w:kern w:val="36"/>
          <w:sz w:val="24"/>
          <w:szCs w:val="24"/>
          <w:lang w:eastAsia="pl-PL"/>
          <w14:ligatures w14:val="none"/>
        </w:rPr>
        <w:t xml:space="preserve">z barwną matrycą TFT LCD </w:t>
      </w:r>
      <w:r w:rsidR="022D3B97" w:rsidRPr="00DD2881">
        <w:rPr>
          <w:rFonts w:ascii="Times New Roman" w:eastAsia="Times New Roman" w:hAnsi="Times New Roman" w:cs="Times New Roman"/>
          <w:kern w:val="36"/>
          <w:sz w:val="24"/>
          <w:szCs w:val="24"/>
          <w:lang w:eastAsia="pl-PL"/>
          <w14:ligatures w14:val="none"/>
        </w:rPr>
        <w:t xml:space="preserve">o przekątnej ekranu </w:t>
      </w:r>
      <w:r w:rsidR="38CFE270" w:rsidRPr="00DD2881">
        <w:rPr>
          <w:rFonts w:ascii="Times New Roman" w:eastAsia="Times New Roman" w:hAnsi="Times New Roman" w:cs="Times New Roman"/>
          <w:kern w:val="36"/>
          <w:sz w:val="24"/>
          <w:szCs w:val="24"/>
          <w:lang w:eastAsia="pl-PL"/>
          <w14:ligatures w14:val="none"/>
        </w:rPr>
        <w:t xml:space="preserve">co najmniej </w:t>
      </w:r>
      <w:r w:rsidR="022D3B97" w:rsidRPr="00DD2881">
        <w:rPr>
          <w:rFonts w:ascii="Times New Roman" w:eastAsia="Times New Roman" w:hAnsi="Times New Roman" w:cs="Times New Roman"/>
          <w:kern w:val="36"/>
          <w:sz w:val="24"/>
          <w:szCs w:val="24"/>
          <w:lang w:eastAsia="pl-PL"/>
          <w14:ligatures w14:val="none"/>
        </w:rPr>
        <w:t>10</w:t>
      </w:r>
      <w:r w:rsidR="43E8E66F" w:rsidRPr="00DD2881">
        <w:rPr>
          <w:rFonts w:ascii="Times New Roman" w:eastAsia="Times New Roman" w:hAnsi="Times New Roman" w:cs="Times New Roman"/>
          <w:kern w:val="36"/>
          <w:sz w:val="24"/>
          <w:szCs w:val="24"/>
          <w:lang w:eastAsia="pl-PL"/>
          <w14:ligatures w14:val="none"/>
        </w:rPr>
        <w:t>,1</w:t>
      </w:r>
      <w:r w:rsidR="5335E5EC" w:rsidRPr="00DD2881">
        <w:rPr>
          <w:rFonts w:ascii="Times New Roman" w:eastAsia="Times New Roman" w:hAnsi="Times New Roman" w:cs="Times New Roman"/>
          <w:kern w:val="36"/>
          <w:sz w:val="24"/>
          <w:szCs w:val="24"/>
          <w:lang w:eastAsia="pl-PL"/>
          <w14:ligatures w14:val="none"/>
        </w:rPr>
        <w:t>"</w:t>
      </w:r>
      <w:r w:rsidR="1C70176A" w:rsidRPr="00DD2881">
        <w:rPr>
          <w:rFonts w:ascii="Times New Roman" w:eastAsia="Times New Roman" w:hAnsi="Times New Roman" w:cs="Times New Roman"/>
          <w:kern w:val="36"/>
          <w:sz w:val="24"/>
          <w:szCs w:val="24"/>
          <w:lang w:eastAsia="pl-PL"/>
          <w14:ligatures w14:val="none"/>
        </w:rPr>
        <w:t>.</w:t>
      </w:r>
      <w:r w:rsidR="7B294266" w:rsidRPr="00DD2881">
        <w:rPr>
          <w:rFonts w:ascii="Times New Roman" w:eastAsia="Times New Roman" w:hAnsi="Times New Roman" w:cs="Times New Roman"/>
          <w:kern w:val="36"/>
          <w:sz w:val="24"/>
          <w:szCs w:val="24"/>
          <w:lang w:eastAsia="pl-PL"/>
          <w14:ligatures w14:val="none"/>
        </w:rPr>
        <w:t xml:space="preserve"> R</w:t>
      </w:r>
      <w:r w:rsidR="5D087AAB" w:rsidRPr="00DD2881">
        <w:rPr>
          <w:rFonts w:ascii="Times New Roman" w:eastAsia="Times New Roman" w:hAnsi="Times New Roman" w:cs="Times New Roman"/>
          <w:kern w:val="36"/>
          <w:sz w:val="24"/>
          <w:szCs w:val="24"/>
          <w:lang w:eastAsia="pl-PL"/>
          <w14:ligatures w14:val="none"/>
        </w:rPr>
        <w:t>ozdzielczoś</w:t>
      </w:r>
      <w:r w:rsidR="565ED3D2" w:rsidRPr="00DD2881">
        <w:rPr>
          <w:rFonts w:ascii="Times New Roman" w:eastAsia="Times New Roman" w:hAnsi="Times New Roman" w:cs="Times New Roman"/>
          <w:kern w:val="36"/>
          <w:sz w:val="24"/>
          <w:szCs w:val="24"/>
          <w:lang w:eastAsia="pl-PL"/>
          <w14:ligatures w14:val="none"/>
        </w:rPr>
        <w:t>ć ekranu</w:t>
      </w:r>
      <w:r w:rsidR="5D087AAB" w:rsidRPr="00DD2881">
        <w:rPr>
          <w:rFonts w:ascii="Times New Roman" w:eastAsia="Times New Roman" w:hAnsi="Times New Roman" w:cs="Times New Roman"/>
          <w:kern w:val="36"/>
          <w:sz w:val="24"/>
          <w:szCs w:val="24"/>
          <w:lang w:eastAsia="pl-PL"/>
          <w14:ligatures w14:val="none"/>
        </w:rPr>
        <w:t xml:space="preserve"> </w:t>
      </w:r>
      <w:r w:rsidR="3F1EA0FD" w:rsidRPr="00DD2881">
        <w:rPr>
          <w:rFonts w:ascii="Times New Roman" w:eastAsia="Times New Roman" w:hAnsi="Times New Roman" w:cs="Times New Roman"/>
          <w:kern w:val="36"/>
          <w:sz w:val="24"/>
          <w:szCs w:val="24"/>
          <w:lang w:eastAsia="pl-PL"/>
          <w14:ligatures w14:val="none"/>
        </w:rPr>
        <w:t xml:space="preserve">panelu HMI </w:t>
      </w:r>
      <w:r w:rsidR="5D087AAB" w:rsidRPr="00DD2881">
        <w:rPr>
          <w:rFonts w:ascii="Times New Roman" w:eastAsia="Times New Roman" w:hAnsi="Times New Roman" w:cs="Times New Roman"/>
          <w:kern w:val="36"/>
          <w:sz w:val="24"/>
          <w:szCs w:val="24"/>
          <w:lang w:eastAsia="pl-PL"/>
          <w14:ligatures w14:val="none"/>
        </w:rPr>
        <w:t>co najmniej 1280 x 800 pikseli</w:t>
      </w:r>
      <w:r w:rsidR="08CF9A0C" w:rsidRPr="00DD2881">
        <w:rPr>
          <w:rFonts w:ascii="Times New Roman" w:eastAsia="Times New Roman" w:hAnsi="Times New Roman" w:cs="Times New Roman"/>
          <w:kern w:val="36"/>
          <w:sz w:val="24"/>
          <w:szCs w:val="24"/>
          <w:lang w:eastAsia="pl-PL"/>
          <w14:ligatures w14:val="none"/>
        </w:rPr>
        <w:t xml:space="preserve">. Panel </w:t>
      </w:r>
      <w:r w:rsidR="18051636" w:rsidRPr="00DD2881">
        <w:rPr>
          <w:rFonts w:ascii="Times New Roman" w:eastAsia="Times New Roman" w:hAnsi="Times New Roman" w:cs="Times New Roman"/>
          <w:kern w:val="36"/>
          <w:sz w:val="24"/>
          <w:szCs w:val="24"/>
          <w:lang w:eastAsia="pl-PL"/>
          <w14:ligatures w14:val="none"/>
        </w:rPr>
        <w:t xml:space="preserve">wyposażony </w:t>
      </w:r>
      <w:r w:rsidR="2476D800" w:rsidRPr="00DD2881">
        <w:rPr>
          <w:rFonts w:ascii="Times New Roman" w:eastAsia="Times New Roman" w:hAnsi="Times New Roman" w:cs="Times New Roman"/>
          <w:kern w:val="36"/>
          <w:sz w:val="24"/>
          <w:szCs w:val="24"/>
          <w:lang w:eastAsia="pl-PL"/>
          <w14:ligatures w14:val="none"/>
        </w:rPr>
        <w:t xml:space="preserve">powinien być </w:t>
      </w:r>
      <w:r w:rsidR="18051636" w:rsidRPr="00DD2881">
        <w:rPr>
          <w:rFonts w:ascii="Times New Roman" w:eastAsia="Times New Roman" w:hAnsi="Times New Roman" w:cs="Times New Roman"/>
          <w:kern w:val="36"/>
          <w:sz w:val="24"/>
          <w:szCs w:val="24"/>
          <w:lang w:eastAsia="pl-PL"/>
          <w14:ligatures w14:val="none"/>
        </w:rPr>
        <w:t>w dwa porty Ethernet</w:t>
      </w:r>
      <w:r w:rsidR="7F7E6C1A" w:rsidRPr="00DD2881">
        <w:rPr>
          <w:rFonts w:ascii="Times New Roman" w:eastAsia="Times New Roman" w:hAnsi="Times New Roman" w:cs="Times New Roman"/>
          <w:kern w:val="36"/>
          <w:sz w:val="24"/>
          <w:szCs w:val="24"/>
          <w:lang w:eastAsia="pl-PL"/>
          <w14:ligatures w14:val="none"/>
        </w:rPr>
        <w:t xml:space="preserve"> oraz </w:t>
      </w:r>
      <w:r w:rsidR="18051636" w:rsidRPr="00DD2881">
        <w:rPr>
          <w:rFonts w:ascii="Times New Roman" w:eastAsia="Times New Roman" w:hAnsi="Times New Roman" w:cs="Times New Roman"/>
          <w:kern w:val="36"/>
          <w:sz w:val="24"/>
          <w:szCs w:val="24"/>
          <w:lang w:eastAsia="pl-PL"/>
          <w14:ligatures w14:val="none"/>
        </w:rPr>
        <w:t>port RS-4</w:t>
      </w:r>
      <w:r w:rsidR="01AD35A9" w:rsidRPr="00DD2881">
        <w:rPr>
          <w:rFonts w:ascii="Times New Roman" w:eastAsia="Times New Roman" w:hAnsi="Times New Roman" w:cs="Times New Roman"/>
          <w:kern w:val="36"/>
          <w:sz w:val="24"/>
          <w:szCs w:val="24"/>
          <w:lang w:eastAsia="pl-PL"/>
          <w14:ligatures w14:val="none"/>
        </w:rPr>
        <w:t>85</w:t>
      </w:r>
      <w:r w:rsidR="70CB99AD" w:rsidRPr="00DD2881">
        <w:rPr>
          <w:rFonts w:ascii="Times New Roman" w:eastAsia="Times New Roman" w:hAnsi="Times New Roman" w:cs="Times New Roman"/>
          <w:kern w:val="36"/>
          <w:sz w:val="24"/>
          <w:szCs w:val="24"/>
          <w:lang w:eastAsia="pl-PL"/>
          <w14:ligatures w14:val="none"/>
        </w:rPr>
        <w:t xml:space="preserve"> i</w:t>
      </w:r>
      <w:r w:rsidRPr="00DD2881">
        <w:rPr>
          <w:rFonts w:ascii="Times New Roman" w:eastAsia="Times New Roman" w:hAnsi="Times New Roman" w:cs="Times New Roman"/>
          <w:kern w:val="36"/>
          <w:sz w:val="24"/>
          <w:szCs w:val="24"/>
          <w:lang w:eastAsia="pl-PL"/>
          <w14:ligatures w14:val="none"/>
        </w:rPr>
        <w:t xml:space="preserve"> zamontowany</w:t>
      </w:r>
      <w:r w:rsidR="33AAF5EE" w:rsidRPr="00DD2881">
        <w:rPr>
          <w:rFonts w:ascii="Times New Roman" w:eastAsia="Times New Roman" w:hAnsi="Times New Roman" w:cs="Times New Roman"/>
          <w:kern w:val="36"/>
          <w:sz w:val="24"/>
          <w:szCs w:val="24"/>
          <w:lang w:eastAsia="pl-PL"/>
          <w14:ligatures w14:val="none"/>
        </w:rPr>
        <w:t xml:space="preserve"> powinien być</w:t>
      </w:r>
      <w:r w:rsidRPr="00DD2881">
        <w:rPr>
          <w:rFonts w:ascii="Times New Roman" w:eastAsia="Times New Roman" w:hAnsi="Times New Roman" w:cs="Times New Roman"/>
          <w:kern w:val="36"/>
          <w:sz w:val="24"/>
          <w:szCs w:val="24"/>
          <w:lang w:eastAsia="pl-PL"/>
          <w14:ligatures w14:val="none"/>
        </w:rPr>
        <w:t xml:space="preserve"> na </w:t>
      </w:r>
      <w:r w:rsidR="2119F5CB" w:rsidRPr="00DD2881">
        <w:rPr>
          <w:rFonts w:ascii="Times New Roman" w:eastAsia="Times New Roman" w:hAnsi="Times New Roman" w:cs="Times New Roman"/>
          <w:kern w:val="36"/>
          <w:sz w:val="24"/>
          <w:szCs w:val="24"/>
          <w:lang w:eastAsia="pl-PL"/>
          <w14:ligatures w14:val="none"/>
        </w:rPr>
        <w:t xml:space="preserve">elewacji </w:t>
      </w:r>
      <w:r w:rsidRPr="00DD2881">
        <w:rPr>
          <w:rFonts w:ascii="Times New Roman" w:eastAsia="Times New Roman" w:hAnsi="Times New Roman" w:cs="Times New Roman"/>
          <w:kern w:val="36"/>
          <w:sz w:val="24"/>
          <w:szCs w:val="24"/>
          <w:lang w:eastAsia="pl-PL"/>
          <w14:ligatures w14:val="none"/>
        </w:rPr>
        <w:t>szafy zasilająco-sterującej SUW lub w innym miejscu uzgodnionym z Zamawiającym.</w:t>
      </w:r>
    </w:p>
    <w:p w14:paraId="4CE3C665" w14:textId="7EC066AB"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Panel HMI powinien umożliwiać lokalną obsługę i wizualizację procesu technologicznego SUW, w szczególności:</w:t>
      </w:r>
    </w:p>
    <w:p w14:paraId="47DAF7AA" w14:textId="2D48D822"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a) podgląd schematu technologicznego SUW,</w:t>
      </w:r>
    </w:p>
    <w:p w14:paraId="59E2FB6A" w14:textId="54451014"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podgląd aktualnych parametrów pracy instalacji,</w:t>
      </w:r>
    </w:p>
    <w:p w14:paraId="11E02248" w14:textId="208A42C5"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podgląd stanów pracy poszczególnych urządzeń,</w:t>
      </w:r>
    </w:p>
    <w:p w14:paraId="4D4C88E6" w14:textId="1B04EBFF"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podgląd aktywnych alarmów,</w:t>
      </w:r>
    </w:p>
    <w:p w14:paraId="03C2F49D" w14:textId="0E75CC20"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podgląd historii alarmów i zdarzeń,</w:t>
      </w:r>
    </w:p>
    <w:p w14:paraId="12B1CC2D" w14:textId="030A9857"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f) podgląd trendów podstawowych parametrów technologicznych,</w:t>
      </w:r>
    </w:p>
    <w:p w14:paraId="55D7422C" w14:textId="3493BF2D"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wybór trybu pracy instalacji,</w:t>
      </w:r>
    </w:p>
    <w:p w14:paraId="262B7D60" w14:textId="21AAD2F2"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h) lokalne uruchamianie i zatrzymywanie instalacji,</w:t>
      </w:r>
    </w:p>
    <w:p w14:paraId="08F488E5" w14:textId="09CC02BC"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 obsługę funkcji serwisowych dostępnych wyłącznie dla uprawnionych użytkowników,</w:t>
      </w:r>
    </w:p>
    <w:p w14:paraId="1CCFEF24" w14:textId="2DE8FE8C" w:rsidR="785DF8AC" w:rsidRPr="001C0AFC" w:rsidRDefault="51E71FD3"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j) potwierdzanie alarmów przez uprawnionego użytkownika.</w:t>
      </w:r>
    </w:p>
    <w:p w14:paraId="3B41B672" w14:textId="151035E7" w:rsidR="785DF8AC" w:rsidRPr="001C0AFC" w:rsidRDefault="51E71FD3" w:rsidP="0FAF0BB5">
      <w:pPr>
        <w:spacing w:after="0" w:line="240" w:lineRule="auto"/>
        <w:jc w:val="both"/>
        <w:outlineLvl w:val="0"/>
      </w:pPr>
      <w:r w:rsidRPr="00DD2881">
        <w:rPr>
          <w:rFonts w:ascii="Times New Roman" w:eastAsia="Times New Roman" w:hAnsi="Times New Roman" w:cs="Times New Roman"/>
          <w:kern w:val="36"/>
          <w:sz w:val="24"/>
          <w:szCs w:val="24"/>
          <w:lang w:eastAsia="pl-PL"/>
          <w14:ligatures w14:val="none"/>
        </w:rPr>
        <w:t>Lokalne uruchomienie i zatrzymanie instalacji powinno odbywać się zgodnie z algorytmem sterowania oraz z uwzględnieniem warunków bezpieczeństwa technologicznego, hydraulicznego i elektrycznego.</w:t>
      </w:r>
    </w:p>
    <w:p w14:paraId="54288E4E" w14:textId="6C40D14C"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527B5D7F"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6.2.3. Zdalny dostęp przez web serwer</w:t>
      </w:r>
    </w:p>
    <w:p w14:paraId="61BEA953"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Sterownik PLC lub układ sterowania SUW powinien być wyposażony w port LAN/Ethernet oraz wbudowany web serwer albo równoważne rozwiązanie umożliwiające zdalny dostęp do instalacji z poziomu przeglądarki internetowej.</w:t>
      </w:r>
    </w:p>
    <w:p w14:paraId="6A72CD56"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Sterownik PLC powinien zostać podłączony do budynkowej sieci LAN Zamawiającego w wydzielonym, dedykowanym segmencie sieci (VLAN) przeznaczonym dla automatyki/OT, odseparowanym od ogólnej sieci biurowej Zamawiającego. Komunikacja pomiędzy segmentem automatyki a pozostałą częścią sieci powinna odbywać się wyłącznie przez kontrolowane przejście (zaporę sieciową / firewall), z ograniczeniem ruchu do niezbędnych adresów, portów i protokołów, zgodnie z zasadą podziału na strefy i kanały (</w:t>
      </w:r>
      <w:proofErr w:type="spellStart"/>
      <w:r w:rsidRPr="0FAF0BB5">
        <w:rPr>
          <w:rFonts w:ascii="Times New Roman" w:eastAsia="Times New Roman" w:hAnsi="Times New Roman" w:cs="Times New Roman"/>
          <w:sz w:val="24"/>
          <w:szCs w:val="24"/>
          <w:lang w:eastAsia="pl-PL"/>
        </w:rPr>
        <w:t>zones</w:t>
      </w:r>
      <w:proofErr w:type="spellEnd"/>
      <w:r w:rsidRPr="0FAF0BB5">
        <w:rPr>
          <w:rFonts w:ascii="Times New Roman" w:eastAsia="Times New Roman" w:hAnsi="Times New Roman" w:cs="Times New Roman"/>
          <w:sz w:val="24"/>
          <w:szCs w:val="24"/>
          <w:lang w:eastAsia="pl-PL"/>
        </w:rPr>
        <w:t xml:space="preserve"> and </w:t>
      </w:r>
      <w:proofErr w:type="spellStart"/>
      <w:r w:rsidRPr="0FAF0BB5">
        <w:rPr>
          <w:rFonts w:ascii="Times New Roman" w:eastAsia="Times New Roman" w:hAnsi="Times New Roman" w:cs="Times New Roman"/>
          <w:sz w:val="24"/>
          <w:szCs w:val="24"/>
          <w:lang w:eastAsia="pl-PL"/>
        </w:rPr>
        <w:t>conduits</w:t>
      </w:r>
      <w:proofErr w:type="spellEnd"/>
      <w:r w:rsidRPr="0FAF0BB5">
        <w:rPr>
          <w:rFonts w:ascii="Times New Roman" w:eastAsia="Times New Roman" w:hAnsi="Times New Roman" w:cs="Times New Roman"/>
          <w:sz w:val="24"/>
          <w:szCs w:val="24"/>
          <w:lang w:eastAsia="pl-PL"/>
        </w:rPr>
        <w:t>) wg PN-EN IEC 62443. Szczegółowy sposób segmentacji oraz reguły zapory zostaną uzgodnione z administratorem IT Zamawiającego.</w:t>
      </w:r>
    </w:p>
    <w:p w14:paraId="513C4391"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Po stronie użytkownika dostęp do web serwera powinien być możliwy z komputerów PC znajdujących się w sieci LAN Zamawiającego, w szczególności z oddalonych pracowni konserwacji oraz z Działu Technicznego.</w:t>
      </w:r>
    </w:p>
    <w:p w14:paraId="0FF8FE06"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Zdalny dostęp powinien spełniać co najmniej następujące wymagania bezpieczeństwa:</w:t>
      </w:r>
    </w:p>
    <w:p w14:paraId="5E35F8AE" w14:textId="77777777" w:rsidR="00F24594" w:rsidRPr="001C0AFC" w:rsidRDefault="3C1CDF90"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komunikacja z web serwerem powinna być szyfrowana z wykorzystaniem protokołu HTTPS (TLS w wersji co najmniej 1.2, zalecane 1.3); przesyłanie danych uwierzytelniających oraz danych technologicznych w postaci nieszyfrowanej (HTTP) jest niedopuszczalne,</w:t>
      </w:r>
    </w:p>
    <w:p w14:paraId="57921682" w14:textId="77777777" w:rsidR="00F24594" w:rsidRPr="001C0AFC" w:rsidRDefault="3C1CDF90"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dostęp do jakichkolwiek funkcji web serwera powinien wymagać uprzedniego zalogowania i uwierzytelnienia użytkownika (zgodnie z pkt 6.2.4),</w:t>
      </w:r>
    </w:p>
    <w:p w14:paraId="1A765744" w14:textId="77777777" w:rsidR="00F24594" w:rsidRPr="001C0AFC" w:rsidRDefault="3C1CDF90"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c) sesja użytkownika powinna być automatycznie zamykana po zdefiniowanym czasie bezczynności, a ponowny dostęp powinien wymagać ponownego zalogowania,</w:t>
      </w:r>
    </w:p>
    <w:p w14:paraId="48FE7D9B" w14:textId="77777777" w:rsidR="00F24594" w:rsidRPr="001C0AFC" w:rsidRDefault="3C1CDF90"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rozwiązanie powinno działać w aktualnych wersjach powszechnie stosowanych przeglądarek internetowych, bez konieczności instalowania nieobsługiwanych lub niezalecanych ze względów bezpieczeństwa wtyczek (m.in. Java, ActiveX, Flash, Silverlight),</w:t>
      </w:r>
    </w:p>
    <w:p w14:paraId="66257C19" w14:textId="77777777" w:rsidR="00F24594" w:rsidRPr="001C0AFC" w:rsidRDefault="3C1CDF90"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lastRenderedPageBreak/>
        <w:t>e) niewykorzystywane usługi, porty i protokoły sterownika oraz web serwera powinny zostać wyłączone, a domyślne (fabryczne) konta i hasła producenta powinny zostać zmienione lub zablokowane przed przekazaniem instalacji do eksploatacji,</w:t>
      </w:r>
    </w:p>
    <w:p w14:paraId="4716AE49" w14:textId="77777777" w:rsidR="00F24594" w:rsidRPr="001C0AFC" w:rsidRDefault="3C1CDF90" w:rsidP="0FAF0BB5">
      <w:pPr>
        <w:spacing w:after="0" w:line="240" w:lineRule="auto"/>
        <w:ind w:left="270" w:hanging="270"/>
        <w:outlineLvl w:val="0"/>
      </w:pPr>
      <w:r w:rsidRPr="001C0AFC">
        <w:rPr>
          <w:rFonts w:ascii="Times New Roman" w:eastAsia="Times New Roman" w:hAnsi="Times New Roman" w:cs="Times New Roman"/>
          <w:kern w:val="36"/>
          <w:sz w:val="24"/>
          <w:szCs w:val="24"/>
          <w:lang w:eastAsia="pl-PL"/>
          <w14:ligatures w14:val="none"/>
        </w:rPr>
        <w:t>f) zdarzenia związane z dostępem zdalnym (logowania, nieudane próby logowania, wylogowania oraz zdalne operacje wpływające na pracę instalacji) powinny być rejestrowane w dzienniku zdarzeń systemu (zgodnie z pkt 6.2.4 i 6.2.6).</w:t>
      </w:r>
    </w:p>
    <w:p w14:paraId="02C153D3" w14:textId="2D3AC4D2" w:rsidR="0FAF0BB5" w:rsidRDefault="0FAF0BB5" w:rsidP="0FAF0BB5">
      <w:pPr>
        <w:spacing w:after="0" w:line="240" w:lineRule="auto"/>
        <w:outlineLvl w:val="0"/>
        <w:rPr>
          <w:rFonts w:ascii="Times New Roman" w:eastAsia="Times New Roman" w:hAnsi="Times New Roman" w:cs="Times New Roman"/>
          <w:sz w:val="24"/>
          <w:szCs w:val="24"/>
          <w:lang w:eastAsia="pl-PL"/>
        </w:rPr>
      </w:pPr>
    </w:p>
    <w:p w14:paraId="4C29133D"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Dostęp przez web serwer powinien umożliwiać uprawnionym użytkownikom co najmniej:</w:t>
      </w:r>
    </w:p>
    <w:p w14:paraId="5ED3FA81"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zdalny podgląd pracy SUW,</w:t>
      </w:r>
    </w:p>
    <w:p w14:paraId="053DFD8F"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zdalny podgląd parametrów technologicznych,</w:t>
      </w:r>
    </w:p>
    <w:p w14:paraId="3635107F"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c) zdalny podgląd stanów pracy urządzeń,</w:t>
      </w:r>
    </w:p>
    <w:p w14:paraId="2CC69ECC"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zdalny podgląd alarmów i historii zdarzeń,</w:t>
      </w:r>
    </w:p>
    <w:p w14:paraId="5AC6B699"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e) zdalny podgląd trendów i danych archiwalnych,</w:t>
      </w:r>
    </w:p>
    <w:p w14:paraId="1457F828"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f) zdalne uruchomienie instalacji do pracy,</w:t>
      </w:r>
    </w:p>
    <w:p w14:paraId="0DD7D194"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g) zdalne zatrzymanie instalacji, jeżeli funkcja ta zostanie uzgodniona z Zamawiającym,</w:t>
      </w:r>
    </w:p>
    <w:p w14:paraId="2B8FD357"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h) dostęp do informacji serwisowych i diagnostycznych,</w:t>
      </w:r>
    </w:p>
    <w:p w14:paraId="47AB6967" w14:textId="77777777" w:rsidR="00F24594" w:rsidRPr="001C0AFC" w:rsidRDefault="3C1CDF90" w:rsidP="0FAF0BB5">
      <w:pPr>
        <w:spacing w:after="0" w:line="240" w:lineRule="auto"/>
        <w:ind w:left="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i) eksport danych archiwalnych, jeżeli funkcjonalność ta jest dostępna w zastosowanym rozwiązaniu lub zostanie zapewniona przez Wykonawcę.</w:t>
      </w:r>
    </w:p>
    <w:p w14:paraId="15F7621F"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Web serwer sterownika PLC nie powinien być udostępniany bezpośrednio do publicznej sieci Internet. Jeżeli Zamawiający będzie wymagał dostępu spoza sieci LAN, powinien on być realizowany wyłącznie poprzez bezpieczny kanał zdalnego dostępu Zamawiającego (np. VPN) z uwierzytelnianiem wieloskładnikowym (MFA), na zasadach i przy użyciu rozwiązań wskazanych przez administratora IT Zamawiającego.</w:t>
      </w:r>
    </w:p>
    <w:p w14:paraId="4E7C0099"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Zastosowane rozwiązanie powinno umożliwiać aktualizację oprogramowania układowego (</w:t>
      </w:r>
      <w:proofErr w:type="spellStart"/>
      <w:r w:rsidRPr="0FAF0BB5">
        <w:rPr>
          <w:rFonts w:ascii="Times New Roman" w:eastAsia="Times New Roman" w:hAnsi="Times New Roman" w:cs="Times New Roman"/>
          <w:sz w:val="24"/>
          <w:szCs w:val="24"/>
          <w:lang w:eastAsia="pl-PL"/>
        </w:rPr>
        <w:t>firmware</w:t>
      </w:r>
      <w:proofErr w:type="spellEnd"/>
      <w:r w:rsidRPr="0FAF0BB5">
        <w:rPr>
          <w:rFonts w:ascii="Times New Roman" w:eastAsia="Times New Roman" w:hAnsi="Times New Roman" w:cs="Times New Roman"/>
          <w:sz w:val="24"/>
          <w:szCs w:val="24"/>
          <w:lang w:eastAsia="pl-PL"/>
        </w:rPr>
        <w:t>) sterownika i web serwera w celu usuwania ujawnionych podatności bezpieczeństwa. Wykonawca przekaże Zamawiającemu informacje o sposobie pozyskiwania i instalowania takich aktualizacji.</w:t>
      </w:r>
    </w:p>
    <w:p w14:paraId="062FD669" w14:textId="77777777" w:rsidR="00F24594" w:rsidRPr="001C0AFC" w:rsidRDefault="3C1CDF90" w:rsidP="0FAF0BB5">
      <w:pPr>
        <w:spacing w:after="0" w:line="240" w:lineRule="auto"/>
        <w:jc w:val="both"/>
        <w:outlineLvl w:val="0"/>
      </w:pPr>
      <w:r w:rsidRPr="001C0AFC">
        <w:rPr>
          <w:rFonts w:ascii="Times New Roman" w:eastAsia="Times New Roman" w:hAnsi="Times New Roman" w:cs="Times New Roman"/>
          <w:kern w:val="36"/>
          <w:sz w:val="24"/>
          <w:szCs w:val="24"/>
          <w:lang w:eastAsia="pl-PL"/>
          <w14:ligatures w14:val="none"/>
        </w:rPr>
        <w:t>Zdalne uruchomienie instalacji SUW może być możliwe wyłącznie po spełnieniu warunków bezpieczeństwa technologicznego i eksploatacyjnego określonych w algorytmie sterowania, w szczególności przy braku aktywnych alarmów krytycznych, braku aktywnego trybu serwisowego, dostępności wymaganych urządzeń, poprawnych warunkach hydraulicznych i elektrycznych oraz braku innych blokad uniemożliwiających bezpieczne uruchomienie instalacji.</w:t>
      </w:r>
    </w:p>
    <w:p w14:paraId="6602F9AC" w14:textId="181D51EA"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7441320A"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6.2.4. Uprawnienia użytkowników i bezpieczeństwo dostępu</w:t>
      </w:r>
    </w:p>
    <w:p w14:paraId="042996CF"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Dostęp do układu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(panel HMI oraz web serwer) powinien być oparty na kontroli dostępu w modelu ról (RBAC) oraz na zasadzie minimalnych uprawnień (</w:t>
      </w:r>
      <w:proofErr w:type="spellStart"/>
      <w:r w:rsidRPr="0FAF0BB5">
        <w:rPr>
          <w:rFonts w:ascii="Times New Roman" w:eastAsia="Times New Roman" w:hAnsi="Times New Roman" w:cs="Times New Roman"/>
          <w:sz w:val="24"/>
          <w:szCs w:val="24"/>
          <w:lang w:eastAsia="pl-PL"/>
        </w:rPr>
        <w:t>least</w:t>
      </w:r>
      <w:proofErr w:type="spellEnd"/>
      <w:r w:rsidRPr="0FAF0BB5">
        <w:rPr>
          <w:rFonts w:ascii="Times New Roman" w:eastAsia="Times New Roman" w:hAnsi="Times New Roman" w:cs="Times New Roman"/>
          <w:sz w:val="24"/>
          <w:szCs w:val="24"/>
          <w:lang w:eastAsia="pl-PL"/>
        </w:rPr>
        <w:t xml:space="preserve"> </w:t>
      </w:r>
      <w:proofErr w:type="spellStart"/>
      <w:r w:rsidRPr="0FAF0BB5">
        <w:rPr>
          <w:rFonts w:ascii="Times New Roman" w:eastAsia="Times New Roman" w:hAnsi="Times New Roman" w:cs="Times New Roman"/>
          <w:sz w:val="24"/>
          <w:szCs w:val="24"/>
          <w:lang w:eastAsia="pl-PL"/>
        </w:rPr>
        <w:t>privilege</w:t>
      </w:r>
      <w:proofErr w:type="spellEnd"/>
      <w:r w:rsidRPr="0FAF0BB5">
        <w:rPr>
          <w:rFonts w:ascii="Times New Roman" w:eastAsia="Times New Roman" w:hAnsi="Times New Roman" w:cs="Times New Roman"/>
          <w:sz w:val="24"/>
          <w:szCs w:val="24"/>
          <w:lang w:eastAsia="pl-PL"/>
        </w:rPr>
        <w:t>) — każdy użytkownik powinien posiadać wyłącznie uprawnienia niezbędne do realizacji swoich zadań.</w:t>
      </w:r>
    </w:p>
    <w:p w14:paraId="4A8B2956"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System powinien zapewniać różne poziomy uprawnień użytkowników, co najmniej:</w:t>
      </w:r>
    </w:p>
    <w:p w14:paraId="57BDB38A" w14:textId="77777777" w:rsidR="00F24594" w:rsidRPr="001C0AFC" w:rsidRDefault="3C1CDF90" w:rsidP="0FAF0BB5">
      <w:pPr>
        <w:spacing w:after="0" w:line="240" w:lineRule="auto"/>
        <w:ind w:left="18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użytkownik podglądowy — dostęp wyłącznie do monitoringu i odczytu danych,</w:t>
      </w:r>
    </w:p>
    <w:p w14:paraId="239D932B" w14:textId="77777777" w:rsidR="00F24594" w:rsidRPr="001C0AFC" w:rsidRDefault="3C1CDF90" w:rsidP="0FAF0BB5">
      <w:pPr>
        <w:spacing w:after="0" w:line="240" w:lineRule="auto"/>
        <w:ind w:left="18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operator — dostęp do podstawowej obsługi instalacji, w tym uruchomienia instalacji do pracy,</w:t>
      </w:r>
    </w:p>
    <w:p w14:paraId="6F23B0E2" w14:textId="77777777" w:rsidR="00F24594" w:rsidRPr="001C0AFC" w:rsidRDefault="3C1CDF90" w:rsidP="0FAF0BB5">
      <w:pPr>
        <w:spacing w:after="0" w:line="240" w:lineRule="auto"/>
        <w:ind w:left="18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c) serwis / </w:t>
      </w:r>
      <w:proofErr w:type="spellStart"/>
      <w:r w:rsidRPr="0FAF0BB5">
        <w:rPr>
          <w:rFonts w:ascii="Times New Roman" w:eastAsia="Times New Roman" w:hAnsi="Times New Roman" w:cs="Times New Roman"/>
          <w:sz w:val="24"/>
          <w:szCs w:val="24"/>
          <w:lang w:eastAsia="pl-PL"/>
        </w:rPr>
        <w:t>Maintenance</w:t>
      </w:r>
      <w:proofErr w:type="spellEnd"/>
      <w:r w:rsidRPr="0FAF0BB5">
        <w:rPr>
          <w:rFonts w:ascii="Times New Roman" w:eastAsia="Times New Roman" w:hAnsi="Times New Roman" w:cs="Times New Roman"/>
          <w:sz w:val="24"/>
          <w:szCs w:val="24"/>
          <w:lang w:eastAsia="pl-PL"/>
        </w:rPr>
        <w:t xml:space="preserve"> — dostęp do funkcji serwisowych, diagnostycznych, historii alarmów, archiwum danych i konfiguracji wybranych parametrów,</w:t>
      </w:r>
    </w:p>
    <w:p w14:paraId="4745CD41" w14:textId="77777777" w:rsidR="00F24594" w:rsidRPr="001C0AFC" w:rsidRDefault="3C1CDF90" w:rsidP="0FAF0BB5">
      <w:pPr>
        <w:spacing w:after="0" w:line="240" w:lineRule="auto"/>
        <w:ind w:left="180" w:hanging="27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administrator — dostęp do konfiguracji użytkowników, uprawnień i parametrów systemowych.</w:t>
      </w:r>
    </w:p>
    <w:p w14:paraId="73172268" w14:textId="40F8AABA" w:rsidR="0FAF0BB5" w:rsidRDefault="0FAF0BB5" w:rsidP="0FAF0BB5">
      <w:pPr>
        <w:spacing w:after="0" w:line="240" w:lineRule="auto"/>
        <w:outlineLvl w:val="0"/>
        <w:rPr>
          <w:rFonts w:ascii="Times New Roman" w:eastAsia="Times New Roman" w:hAnsi="Times New Roman" w:cs="Times New Roman"/>
          <w:sz w:val="24"/>
          <w:szCs w:val="24"/>
          <w:lang w:eastAsia="pl-PL"/>
        </w:rPr>
      </w:pPr>
    </w:p>
    <w:p w14:paraId="5BE019E4"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 zakresie uwierzytelniania i bezpieczeństwa dostępu należy zapewnić co najmniej:</w:t>
      </w:r>
    </w:p>
    <w:p w14:paraId="3F4E3385"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a) indywidualne, imienne konta użytkowników — stosowanie kont współdzielonych (grupowych) jest niedopuszczalne; działania użytkowników powinny być jednoznacznie </w:t>
      </w:r>
      <w:proofErr w:type="spellStart"/>
      <w:r w:rsidRPr="0FAF0BB5">
        <w:rPr>
          <w:rFonts w:ascii="Times New Roman" w:eastAsia="Times New Roman" w:hAnsi="Times New Roman" w:cs="Times New Roman"/>
          <w:sz w:val="24"/>
          <w:szCs w:val="24"/>
          <w:lang w:eastAsia="pl-PL"/>
        </w:rPr>
        <w:t>przypisywalne</w:t>
      </w:r>
      <w:proofErr w:type="spellEnd"/>
      <w:r w:rsidRPr="0FAF0BB5">
        <w:rPr>
          <w:rFonts w:ascii="Times New Roman" w:eastAsia="Times New Roman" w:hAnsi="Times New Roman" w:cs="Times New Roman"/>
          <w:sz w:val="24"/>
          <w:szCs w:val="24"/>
          <w:lang w:eastAsia="pl-PL"/>
        </w:rPr>
        <w:t xml:space="preserve"> do konkretnej osoby,</w:t>
      </w:r>
    </w:p>
    <w:p w14:paraId="361B3A2D"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politykę haseł obejmującą minimalną długość i złożoność hasła, blokowanie konta po zdefiniowanej liczbie nieudanych prób logowania oraz okresową zmianę haseł dla kont uprzywilejowanych (serwis, administrator); szczegółowe wymagania zostaną uzgodnione z administratorem IT Zamawiającego,</w:t>
      </w:r>
    </w:p>
    <w:p w14:paraId="4D93A76A"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lastRenderedPageBreak/>
        <w:t>c) zmianę lub usunięcie wszystkich domyślnych (fabrycznych) kont i haseł producenta przed przekazaniem instalacji do eksploatacji,</w:t>
      </w:r>
    </w:p>
    <w:p w14:paraId="348A69E5"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d) przechowywanie haseł wyłącznie w postaci zabezpieczonej (np. w postaci skrótu — </w:t>
      </w:r>
      <w:proofErr w:type="spellStart"/>
      <w:r w:rsidRPr="0FAF0BB5">
        <w:rPr>
          <w:rFonts w:ascii="Times New Roman" w:eastAsia="Times New Roman" w:hAnsi="Times New Roman" w:cs="Times New Roman"/>
          <w:sz w:val="24"/>
          <w:szCs w:val="24"/>
          <w:lang w:eastAsia="pl-PL"/>
        </w:rPr>
        <w:t>hash</w:t>
      </w:r>
      <w:proofErr w:type="spellEnd"/>
      <w:r w:rsidRPr="0FAF0BB5">
        <w:rPr>
          <w:rFonts w:ascii="Times New Roman" w:eastAsia="Times New Roman" w:hAnsi="Times New Roman" w:cs="Times New Roman"/>
          <w:sz w:val="24"/>
          <w:szCs w:val="24"/>
          <w:lang w:eastAsia="pl-PL"/>
        </w:rPr>
        <w:t>), bez przechowywania i przesyłania haseł w postaci jawnej,</w:t>
      </w:r>
    </w:p>
    <w:p w14:paraId="3D0D4E9B"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e) uwierzytelnianie wieloskładnikowe (MFA) dla kont administracyjnych oraz dla dostępu zdalnego spoza sieci LAN, o ile jest to technicznie możliwe w zastosowanym rozwiązaniu,</w:t>
      </w:r>
    </w:p>
    <w:p w14:paraId="428D7709"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f) automatyczne wylogowanie użytkownika po zdefiniowanym czasie bezczynności,</w:t>
      </w:r>
    </w:p>
    <w:p w14:paraId="481C6F3B"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g) rejestrowanie w dzienniku zdarzeń co najmniej: udanych i nieudanych logowań, </w:t>
      </w:r>
      <w:proofErr w:type="spellStart"/>
      <w:r w:rsidRPr="0FAF0BB5">
        <w:rPr>
          <w:rFonts w:ascii="Times New Roman" w:eastAsia="Times New Roman" w:hAnsi="Times New Roman" w:cs="Times New Roman"/>
          <w:sz w:val="24"/>
          <w:szCs w:val="24"/>
          <w:lang w:eastAsia="pl-PL"/>
        </w:rPr>
        <w:t>wylogowań</w:t>
      </w:r>
      <w:proofErr w:type="spellEnd"/>
      <w:r w:rsidRPr="0FAF0BB5">
        <w:rPr>
          <w:rFonts w:ascii="Times New Roman" w:eastAsia="Times New Roman" w:hAnsi="Times New Roman" w:cs="Times New Roman"/>
          <w:sz w:val="24"/>
          <w:szCs w:val="24"/>
          <w:lang w:eastAsia="pl-PL"/>
        </w:rPr>
        <w:t>, zmian kont i uprawnień, zmian konfiguracji oraz krytycznych działań operatorskich (uruchomienie/zatrzymanie instalacji, potwierdzanie alarmów) — wraz z identyfikatorem użytkownika i znacznikiem czasu; dziennik zdarzeń powinien być zabezpieczony przed modyfikacją i usunięciem przez nieuprawnionych użytkowników (zgodnie z pkt 6.2.6),</w:t>
      </w:r>
    </w:p>
    <w:p w14:paraId="05E417E8" w14:textId="77777777" w:rsidR="00F24594" w:rsidRPr="001C0AFC" w:rsidRDefault="3C1CDF90"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h) brak nieudokumentowanych kont oraz tzw. kont „tylnej furtki" (</w:t>
      </w:r>
      <w:proofErr w:type="spellStart"/>
      <w:r w:rsidRPr="0FAF0BB5">
        <w:rPr>
          <w:rFonts w:ascii="Times New Roman" w:eastAsia="Times New Roman" w:hAnsi="Times New Roman" w:cs="Times New Roman"/>
          <w:sz w:val="24"/>
          <w:szCs w:val="24"/>
          <w:lang w:eastAsia="pl-PL"/>
        </w:rPr>
        <w:t>backdoor</w:t>
      </w:r>
      <w:proofErr w:type="spellEnd"/>
      <w:r w:rsidRPr="0FAF0BB5">
        <w:rPr>
          <w:rFonts w:ascii="Times New Roman" w:eastAsia="Times New Roman" w:hAnsi="Times New Roman" w:cs="Times New Roman"/>
          <w:sz w:val="24"/>
          <w:szCs w:val="24"/>
          <w:lang w:eastAsia="pl-PL"/>
        </w:rPr>
        <w:t>); ewentualne konto serwisowe Wykonawcy lub producenta powinno zostać ujawnione Zamawiającemu, podlegać jego kontroli oraz pozostawać wyłączone, gdy nie jest wykorzystywane.</w:t>
      </w:r>
    </w:p>
    <w:p w14:paraId="1A75E139"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Wykonawca powinien przekazać procedurę zarządzania kontami obejmującą tworzenie, modyfikację, blokowanie i usuwanie kont użytkowników. Po zakończeniu prac Wykonawca przekaże Zamawiającemu kompletny wykaz kont i przypisanych ról lub udokumentowany sposób ich samodzielnego utworzenia, a poświadczenia administracyjne przekaże wyłącznie wskazanym przedstawicielom Zamawiającego.</w:t>
      </w:r>
    </w:p>
    <w:p w14:paraId="374DF530"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Podłączenie sterownika PLC do budynkowej sieci LAN, segmentacja sieci, sposób adresacji IP, konfiguracja dostępu, zasady bezpieczeństwa IT, konfiguracja poczty e-mail oraz ewentualne ograniczenia dostępu powinny zostać uzgodnione z administratorem IT Zamawiającego przed uruchomieniem instalacji.</w:t>
      </w:r>
    </w:p>
    <w:p w14:paraId="44C41618"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Web serwer sterownika PLC nie powinien być udostępniany bezpośrednio do publicznej sieci Internet, chyba że Zamawiający, administrator IT i administrator systemu bezpieczeństwa teleinformatycznego postanowią inaczej oraz zostaną wdrożone wymagane środki bezpieczeństwa.</w:t>
      </w:r>
    </w:p>
    <w:p w14:paraId="31906086" w14:textId="77777777" w:rsidR="00F24594" w:rsidRPr="001C0AFC" w:rsidRDefault="3C1CDF90" w:rsidP="0FAF0BB5">
      <w:pPr>
        <w:spacing w:after="0" w:line="240" w:lineRule="auto"/>
        <w:jc w:val="both"/>
        <w:outlineLvl w:val="0"/>
      </w:pPr>
      <w:r w:rsidRPr="001C0AFC">
        <w:rPr>
          <w:rFonts w:ascii="Times New Roman" w:eastAsia="Times New Roman" w:hAnsi="Times New Roman" w:cs="Times New Roman"/>
          <w:kern w:val="36"/>
          <w:sz w:val="24"/>
          <w:szCs w:val="24"/>
          <w:lang w:eastAsia="pl-PL"/>
          <w14:ligatures w14:val="none"/>
        </w:rPr>
        <w:t>Jeżeli w dzienniku zdarzeń rejestrowane będą dane umożliwiające identyfikację osób fizycznych, ich przetwarzanie (w tym okres przechowywania i sposób zabezpieczenia) powinno być zgodne z przepisami o ochronie danych osobowych (RODO) oraz uzgodnione z Zamawiającym.</w:t>
      </w:r>
    </w:p>
    <w:p w14:paraId="1F4B6C12" w14:textId="2D91000E"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0AD3CB4D"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6.2.5. Alarmowanie e-mail</w:t>
      </w:r>
    </w:p>
    <w:p w14:paraId="7A2AFB8C"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Układ sterowania SUW powinien umożliwiać wysyłanie powiadomień e-mail o wybranych stanach alarmowych, awaryjnych i serwisowych do wskazanych odbiorców, w szczególności do Obsługi Technicznej Budynku.</w:t>
      </w:r>
    </w:p>
    <w:p w14:paraId="5E011B00"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System powinien umożliwiać wysyłanie powiadomień e-mail co najmniej dla następujących zdarzeń:</w:t>
      </w:r>
    </w:p>
    <w:p w14:paraId="6B75B3A0"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alarm ogólny SUW,</w:t>
      </w:r>
    </w:p>
    <w:p w14:paraId="1D78FF28"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alarm krytyczny SUW,</w:t>
      </w:r>
    </w:p>
    <w:p w14:paraId="45E16916"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c) awaria urządzenia technologicznego,</w:t>
      </w:r>
    </w:p>
    <w:p w14:paraId="73895CBC"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przekroczenie dopuszczalnej twardości wody,</w:t>
      </w:r>
    </w:p>
    <w:p w14:paraId="77B7A024"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e) przekroczenie dopuszczalnej przewodności wody,</w:t>
      </w:r>
    </w:p>
    <w:p w14:paraId="5A876B0E"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f) alarm niskiego lub wysokiego ciśnienia,</w:t>
      </w:r>
    </w:p>
    <w:p w14:paraId="1822DA2B"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g) alarm braku komunikacji z urządzeniem,</w:t>
      </w:r>
    </w:p>
    <w:p w14:paraId="0C18748C"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h) alarm wymagający interwencji serwisowej,</w:t>
      </w:r>
    </w:p>
    <w:p w14:paraId="213BD8EE"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i) alarm braku możliwości uruchomienia instalacji,</w:t>
      </w:r>
    </w:p>
    <w:p w14:paraId="0FFDF389" w14:textId="16EB15B2"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j) inne alarmy wskazane przez Zamawiającego na etapie uzgodnień dokumentacji</w:t>
      </w:r>
      <w:r w:rsidR="39B918FB" w:rsidRPr="0C733684">
        <w:rPr>
          <w:rFonts w:ascii="Times New Roman" w:eastAsia="Times New Roman" w:hAnsi="Times New Roman" w:cs="Times New Roman"/>
          <w:sz w:val="24"/>
          <w:szCs w:val="24"/>
          <w:lang w:eastAsia="pl-PL"/>
        </w:rPr>
        <w:t xml:space="preserve"> wykonawczej</w:t>
      </w:r>
      <w:r w:rsidRPr="0C733684">
        <w:rPr>
          <w:rFonts w:ascii="Times New Roman" w:eastAsia="Times New Roman" w:hAnsi="Times New Roman" w:cs="Times New Roman"/>
          <w:sz w:val="24"/>
          <w:szCs w:val="24"/>
          <w:lang w:eastAsia="pl-PL"/>
        </w:rPr>
        <w:t>.</w:t>
      </w:r>
    </w:p>
    <w:p w14:paraId="1C7496C7" w14:textId="0681355B" w:rsidR="00F24594" w:rsidRPr="001C0AFC" w:rsidRDefault="00F24594" w:rsidP="0C733684">
      <w:pPr>
        <w:spacing w:after="0" w:line="240" w:lineRule="auto"/>
        <w:outlineLvl w:val="0"/>
      </w:pPr>
      <w:r w:rsidRPr="001C0AFC">
        <w:rPr>
          <w:rFonts w:ascii="Times New Roman" w:eastAsia="Times New Roman" w:hAnsi="Times New Roman" w:cs="Times New Roman"/>
          <w:kern w:val="36"/>
          <w:sz w:val="24"/>
          <w:szCs w:val="24"/>
          <w:lang w:eastAsia="pl-PL"/>
          <w14:ligatures w14:val="none"/>
        </w:rPr>
        <w:t>Zakres alarmów wysyłanych pocztą e-mail, lista odbiorców, treść komunikatów, priorytety alarmów oraz konfiguracja serwera pocztowego SMTP powinny zostać uzgodnione z Zamawiającym oraz administratorem IT na etapie dokumentacji w</w:t>
      </w:r>
      <w:r w:rsidR="7C5E5CFA" w:rsidRPr="0C733684">
        <w:rPr>
          <w:rFonts w:ascii="Times New Roman" w:eastAsia="Times New Roman" w:hAnsi="Times New Roman" w:cs="Times New Roman"/>
          <w:sz w:val="24"/>
          <w:szCs w:val="24"/>
          <w:lang w:eastAsia="pl-PL"/>
        </w:rPr>
        <w:t>ykonawczej.</w:t>
      </w:r>
    </w:p>
    <w:p w14:paraId="1C80AFC2" w14:textId="5DACDDD0"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3FC91920"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lastRenderedPageBreak/>
        <w:t>6.2.6. Archiwizacja danych</w:t>
      </w:r>
    </w:p>
    <w:p w14:paraId="20D5A962" w14:textId="365FA854"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Układ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powinien zapewniać archiwizację danych technologicznych, alarmowych i zdarzeniowych za okres minimum </w:t>
      </w:r>
      <w:r w:rsidR="6642D3EC" w:rsidRPr="0FAF0BB5">
        <w:rPr>
          <w:rFonts w:ascii="Times New Roman" w:eastAsia="Times New Roman" w:hAnsi="Times New Roman" w:cs="Times New Roman"/>
          <w:sz w:val="24"/>
          <w:szCs w:val="24"/>
          <w:lang w:eastAsia="pl-PL"/>
        </w:rPr>
        <w:t>6</w:t>
      </w:r>
      <w:r w:rsidRPr="0FAF0BB5">
        <w:rPr>
          <w:rFonts w:ascii="Times New Roman" w:eastAsia="Times New Roman" w:hAnsi="Times New Roman" w:cs="Times New Roman"/>
          <w:sz w:val="24"/>
          <w:szCs w:val="24"/>
          <w:lang w:eastAsia="pl-PL"/>
        </w:rPr>
        <w:t xml:space="preserve"> miesięcy. Pojemność nośnika danych powinna być dobrana tak, aby zapewnić zadeklarowany okres przechowywania bez utraty danych, a dane nie powinny być nadpisywane ani usuwane przed upływem wymaganego okresu archiwizacji.</w:t>
      </w:r>
    </w:p>
    <w:p w14:paraId="3FCFD664" w14:textId="77777777" w:rsidR="00F24594" w:rsidRPr="001C0AFC" w:rsidRDefault="00F2459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Archiwizacja powinna obejmować co najmniej:</w:t>
      </w:r>
    </w:p>
    <w:p w14:paraId="2360803D"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wartości pomiarowe podstawowych parametrów technologicznych,</w:t>
      </w:r>
    </w:p>
    <w:p w14:paraId="482469B2"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alarmy i awarie,</w:t>
      </w:r>
    </w:p>
    <w:p w14:paraId="37F79AB8"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c) zdarzenia eksploatacyjne,</w:t>
      </w:r>
    </w:p>
    <w:p w14:paraId="30F76281"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uruchomienia i zatrzymania instalacji,</w:t>
      </w:r>
    </w:p>
    <w:p w14:paraId="1D8ACAA7"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e) zmianę trybów pracy,</w:t>
      </w:r>
    </w:p>
    <w:p w14:paraId="708D2FB3"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f) potwierdzenia alarmów przez użytkowników,</w:t>
      </w:r>
    </w:p>
    <w:p w14:paraId="736BC75B" w14:textId="77777777" w:rsidR="00F24594" w:rsidRPr="001C0AFC" w:rsidRDefault="3C1CDF90" w:rsidP="0FAF0BB5">
      <w:pPr>
        <w:spacing w:after="0" w:line="240" w:lineRule="auto"/>
        <w:ind w:left="180"/>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g) działania użytkowników mające wpływ na pracę instalacji, jeżeli zastosowany system umożliwia taką rejestrację.</w:t>
      </w:r>
    </w:p>
    <w:p w14:paraId="08CBEC77"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 zakresie sposobu archiwizacji oraz zabezpieczenia danych należy zapewnić co najmniej:</w:t>
      </w:r>
    </w:p>
    <w:p w14:paraId="123B5532"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a) ciągły, automatyczny zapis danych bez utraty ciągłości, z buforowaniem zabezpieczającym przed utratą danych w przypadku krótkotrwałego zaniku zasilania lub przerwy w komunikacji,</w:t>
      </w:r>
    </w:p>
    <w:p w14:paraId="094008FA"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b) zapis danych na nośniku nieulotnym, przeznaczonym do pracy ciągłej (klasy przemysłowej),</w:t>
      </w:r>
    </w:p>
    <w:p w14:paraId="78A51FEE"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c) synchronizację czasu wszystkich elementów układu (np. z wykorzystaniem serwera czasu NTP wskazanego przez Zamawiającego), tak aby znaczniki czasu w danych archiwalnych, alarmach i dzienniku zdarzeń były spójne i wiarygodne,</w:t>
      </w:r>
    </w:p>
    <w:p w14:paraId="71C6E7BE"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 zabezpieczenie danych archiwalnych — w szczególności alarmów oraz dziennika zdarzeń — przed nieuprawnioną modyfikacją lub usunięciem; dane te powinny być dostępne w trybie tylko do odczytu dla użytkowników nieposiadających uprawnień administracyjnych,</w:t>
      </w:r>
    </w:p>
    <w:p w14:paraId="76B54EA5"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e) możliwość cyklicznego tworzenia kopii zapasowej danych archiwalnych oraz konfiguracji układu (w tym kodu sterownika PLC i ustawień web serwera) i przeniesienia jej poza sterownik — na zasób sieciowy Zamawiającego lub nośnik zewnętrzny — tak aby co najmniej jedna kopia danych istniała niezależnie od sterownika,</w:t>
      </w:r>
    </w:p>
    <w:p w14:paraId="2496FC11"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f) eksport danych do otwartego, niezastrzeżonego formatu umożliwiającego dalsze przetwarzanie i długotrwałą czytelność (co najmniej CSV), niezależnie od ewentualnego formatu natywnego zastosowanego rozwiązania,</w:t>
      </w:r>
    </w:p>
    <w:p w14:paraId="4F50CFD9" w14:textId="77777777" w:rsidR="00F24594" w:rsidRPr="001C0AFC" w:rsidRDefault="3C1CDF90" w:rsidP="0FAF0BB5">
      <w:pPr>
        <w:spacing w:after="0" w:line="240" w:lineRule="auto"/>
        <w:ind w:left="450" w:hanging="270"/>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g) ograniczenie dostępu do eksportu i kasowania danych archiwalnych wyłącznie do uprawnionych użytkowników.</w:t>
      </w:r>
    </w:p>
    <w:p w14:paraId="6A429018"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Dane archiwalne powinny być dostępne co najmniej z poziomu lokalnego panelu HMI, web serwera lub innego narzędzia dostarczonego przez Wykonawcę w ramach zamówienia.</w:t>
      </w:r>
    </w:p>
    <w:p w14:paraId="169EE7E0" w14:textId="77777777" w:rsidR="00F24594" w:rsidRPr="001C0AFC" w:rsidRDefault="3C1CDF90"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Wykonawca powinien wykazać podczas prób odbiorowych poprawność zapisu, odczytu, eksportu oraz odtworzenia danych i konfiguracji z kopii zapasowej.</w:t>
      </w:r>
    </w:p>
    <w:p w14:paraId="69323937" w14:textId="1D787681" w:rsidR="00F24594" w:rsidRPr="001C0AFC" w:rsidRDefault="3C1CDF90" w:rsidP="0FAF0BB5">
      <w:pPr>
        <w:spacing w:after="0" w:line="240" w:lineRule="auto"/>
        <w:jc w:val="both"/>
        <w:outlineLvl w:val="0"/>
      </w:pPr>
      <w:r w:rsidRPr="001C0AFC">
        <w:rPr>
          <w:rFonts w:ascii="Times New Roman" w:eastAsia="Times New Roman" w:hAnsi="Times New Roman" w:cs="Times New Roman"/>
          <w:kern w:val="36"/>
          <w:sz w:val="24"/>
          <w:szCs w:val="24"/>
          <w:lang w:eastAsia="pl-PL"/>
          <w14:ligatures w14:val="none"/>
        </w:rPr>
        <w:t xml:space="preserve">Sposób archiwizacji, częstotliwość zapisu danych, format eksportu, miejsce i procedura tworzenia kopii zapasowych oraz szczegółowy zakres archiwizowanych parametrów powinny zostać określone w dokumentacji </w:t>
      </w:r>
      <w:r w:rsidR="476BBB76" w:rsidRPr="0C733684">
        <w:rPr>
          <w:rFonts w:ascii="Times New Roman" w:eastAsia="Times New Roman" w:hAnsi="Times New Roman" w:cs="Times New Roman"/>
          <w:sz w:val="24"/>
          <w:szCs w:val="24"/>
          <w:lang w:eastAsia="pl-PL"/>
        </w:rPr>
        <w:t xml:space="preserve">wykonawczej </w:t>
      </w:r>
      <w:r w:rsidRPr="0C733684">
        <w:rPr>
          <w:rFonts w:ascii="Times New Roman" w:eastAsia="Times New Roman" w:hAnsi="Times New Roman" w:cs="Times New Roman"/>
          <w:sz w:val="24"/>
          <w:szCs w:val="24"/>
          <w:lang w:eastAsia="pl-PL"/>
        </w:rPr>
        <w:t>i uzgodnione z Zamawiającym.</w:t>
      </w:r>
    </w:p>
    <w:p w14:paraId="5AE95AC2" w14:textId="7B6790B3" w:rsidR="0C733684" w:rsidRDefault="0C733684" w:rsidP="0C733684">
      <w:pPr>
        <w:spacing w:after="0" w:line="240" w:lineRule="auto"/>
        <w:outlineLvl w:val="0"/>
        <w:rPr>
          <w:rFonts w:ascii="Times New Roman" w:eastAsia="Times New Roman" w:hAnsi="Times New Roman" w:cs="Times New Roman"/>
          <w:sz w:val="24"/>
          <w:szCs w:val="24"/>
          <w:lang w:eastAsia="pl-PL"/>
        </w:rPr>
      </w:pPr>
    </w:p>
    <w:p w14:paraId="07E3A9D9" w14:textId="3A80119F" w:rsidR="785DF8AC" w:rsidRPr="001C0AFC" w:rsidRDefault="0B97A097"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6.2.7. </w:t>
      </w:r>
      <w:r w:rsidR="785DF8AC" w:rsidRPr="0C733684">
        <w:rPr>
          <w:rFonts w:ascii="Times New Roman" w:eastAsia="Times New Roman" w:hAnsi="Times New Roman" w:cs="Times New Roman"/>
          <w:sz w:val="24"/>
          <w:szCs w:val="24"/>
          <w:lang w:eastAsia="pl-PL"/>
        </w:rPr>
        <w:t xml:space="preserve">Minimalny zakres parametrów i sygnałów w układzie </w:t>
      </w:r>
      <w:proofErr w:type="spellStart"/>
      <w:r w:rsidR="785DF8AC" w:rsidRPr="0C733684">
        <w:rPr>
          <w:rFonts w:ascii="Times New Roman" w:eastAsia="Times New Roman" w:hAnsi="Times New Roman" w:cs="Times New Roman"/>
          <w:sz w:val="24"/>
          <w:szCs w:val="24"/>
          <w:lang w:eastAsia="pl-PL"/>
        </w:rPr>
        <w:t>AKPiA</w:t>
      </w:r>
      <w:proofErr w:type="spellEnd"/>
    </w:p>
    <w:p w14:paraId="4012A553" w14:textId="5518FD6A" w:rsidR="785DF8AC" w:rsidRPr="001C0AFC" w:rsidRDefault="785DF8AC"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Układ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 xml:space="preserve"> SUW powinien umożliwiać monitorowanie i obsługę co najmniej następujących parametrów, stanów i alarmów, o ile są dostępne z zastosowanych urządzeń technologicznych:</w:t>
      </w:r>
    </w:p>
    <w:p w14:paraId="56EF1CEF" w14:textId="1035E693"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a) stan ogólny SUW: praca / postój / awaria,</w:t>
      </w:r>
    </w:p>
    <w:p w14:paraId="1AB39B9C" w14:textId="7FC873FB"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tryb pracy SUW: automatyczny / ręczny / serwisowy,</w:t>
      </w:r>
    </w:p>
    <w:p w14:paraId="606D73DD" w14:textId="5AE13A7A"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gotowość SUW do pracy,</w:t>
      </w:r>
    </w:p>
    <w:p w14:paraId="03EEF5EB" w14:textId="6C904C2F"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alarm ogólny SUW,</w:t>
      </w:r>
    </w:p>
    <w:p w14:paraId="0E82DD57" w14:textId="5538ABBC"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alarm krytyczny SUW,</w:t>
      </w:r>
    </w:p>
    <w:p w14:paraId="04930BA0" w14:textId="3068E724"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f) alarm serwisowy SUW,</w:t>
      </w:r>
    </w:p>
    <w:p w14:paraId="0918F0D6" w14:textId="1CB3B4D9"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stan pracy zestawu podnoszenia ciśnienia,</w:t>
      </w:r>
    </w:p>
    <w:p w14:paraId="76F1F060" w14:textId="3C435BA1"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lastRenderedPageBreak/>
        <w:t>h) awaria zestawu podnoszenia ciśnienia,</w:t>
      </w:r>
    </w:p>
    <w:p w14:paraId="2839C8B2" w14:textId="6E7C5693"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 ciśnienie wody na wejściu do SUW, jeżeli układ zostanie wyposażony w pomiar ciśnienia,</w:t>
      </w:r>
    </w:p>
    <w:p w14:paraId="0D3A87A8" w14:textId="30424E27"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j) ciśnienie wody na wyjściu z SUW, jeżeli układ zostanie wyposażony w pomiar ciśnienia,</w:t>
      </w:r>
    </w:p>
    <w:p w14:paraId="3EA61F4C" w14:textId="39B9088D"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k) przepływ chwilowy, jeżeli układ zostanie wyposażony w pomiar przepływu,</w:t>
      </w:r>
    </w:p>
    <w:p w14:paraId="075AC6BA" w14:textId="700970C8"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l) przepływ sumaryczny, jeżeli układ zostanie wyposażony w licznik lub przepływomierz z taką funkcją,</w:t>
      </w:r>
    </w:p>
    <w:p w14:paraId="3E2CD6BA" w14:textId="4532A8B7"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 stan pracy filtra wstępnego,</w:t>
      </w:r>
    </w:p>
    <w:p w14:paraId="4545146E" w14:textId="220D98D1"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n) stan pracy filtra </w:t>
      </w:r>
      <w:proofErr w:type="spellStart"/>
      <w:r w:rsidRPr="0FAF0BB5">
        <w:rPr>
          <w:rFonts w:ascii="Times New Roman" w:eastAsia="Times New Roman" w:hAnsi="Times New Roman" w:cs="Times New Roman"/>
          <w:sz w:val="24"/>
          <w:szCs w:val="24"/>
          <w:lang w:eastAsia="pl-PL"/>
        </w:rPr>
        <w:t>dechloracyjnego</w:t>
      </w:r>
      <w:proofErr w:type="spellEnd"/>
      <w:r w:rsidRPr="0FAF0BB5">
        <w:rPr>
          <w:rFonts w:ascii="Times New Roman" w:eastAsia="Times New Roman" w:hAnsi="Times New Roman" w:cs="Times New Roman"/>
          <w:sz w:val="24"/>
          <w:szCs w:val="24"/>
          <w:lang w:eastAsia="pl-PL"/>
        </w:rPr>
        <w:t>,</w:t>
      </w:r>
    </w:p>
    <w:p w14:paraId="1A741C73" w14:textId="0E3FC76C"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o) alarm filtra </w:t>
      </w:r>
      <w:proofErr w:type="spellStart"/>
      <w:r w:rsidRPr="0FAF0BB5">
        <w:rPr>
          <w:rFonts w:ascii="Times New Roman" w:eastAsia="Times New Roman" w:hAnsi="Times New Roman" w:cs="Times New Roman"/>
          <w:sz w:val="24"/>
          <w:szCs w:val="24"/>
          <w:lang w:eastAsia="pl-PL"/>
        </w:rPr>
        <w:t>dechloracyjnego</w:t>
      </w:r>
      <w:proofErr w:type="spellEnd"/>
      <w:r w:rsidRPr="0FAF0BB5">
        <w:rPr>
          <w:rFonts w:ascii="Times New Roman" w:eastAsia="Times New Roman" w:hAnsi="Times New Roman" w:cs="Times New Roman"/>
          <w:sz w:val="24"/>
          <w:szCs w:val="24"/>
          <w:lang w:eastAsia="pl-PL"/>
        </w:rPr>
        <w:t>,</w:t>
      </w:r>
    </w:p>
    <w:p w14:paraId="1E067EBF" w14:textId="660A0D22"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p) stan pracy stacji zmiękczania,</w:t>
      </w:r>
    </w:p>
    <w:p w14:paraId="0E187D8B" w14:textId="28753562"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q) alarm stacji zmiękczania,</w:t>
      </w:r>
    </w:p>
    <w:p w14:paraId="135EB8EA" w14:textId="4599CE0D"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r) wartość twardości wody za stacją zmiękczania,</w:t>
      </w:r>
    </w:p>
    <w:p w14:paraId="28AFA464" w14:textId="4FE3068C"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s) alarm przekroczenia dopuszczalnej twardości wody,</w:t>
      </w:r>
    </w:p>
    <w:p w14:paraId="47D3CB79" w14:textId="4A978F60"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t) stan pracy stacji odwróconej osmozy,</w:t>
      </w:r>
    </w:p>
    <w:p w14:paraId="6D01100A" w14:textId="5AAB81B3"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u) alarm stacji odwróconej osmozy,</w:t>
      </w:r>
    </w:p>
    <w:p w14:paraId="1F254013" w14:textId="4C986EA0"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v) przewodność wody po stacji odwróconej osmozy,</w:t>
      </w:r>
    </w:p>
    <w:p w14:paraId="2C01FBA8" w14:textId="7A1BA31D"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 stan pracy wymiennika pełnego odsalania,</w:t>
      </w:r>
    </w:p>
    <w:p w14:paraId="01FF68BD" w14:textId="2FE6894E"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x) alarm wymiennika pełnego odsalania,</w:t>
      </w:r>
    </w:p>
    <w:p w14:paraId="18ECD305" w14:textId="2B318AF5"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y) przewodność wody po wymienniku pełnego odsalania,</w:t>
      </w:r>
    </w:p>
    <w:p w14:paraId="212054B2" w14:textId="46038D33"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 alarm przekroczenia dopuszczalnej przewodności wody,</w:t>
      </w:r>
    </w:p>
    <w:p w14:paraId="6C13C8FF" w14:textId="4E80FF8A"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aa) alarm braku komunikacji z urządzeniem,</w:t>
      </w:r>
    </w:p>
    <w:p w14:paraId="334A8738" w14:textId="21D055C6"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ab) informacja o wymaganym serwisie, regeneracji, płukaniu lub wymianie materiałów eksploatacyjnych, jeżeli dane urządzenie udostępnia taki sygnał.</w:t>
      </w:r>
    </w:p>
    <w:p w14:paraId="02154302" w14:textId="645B32B6"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proofErr w:type="spellStart"/>
      <w:r w:rsidRPr="0FAF0BB5">
        <w:rPr>
          <w:rFonts w:ascii="Times New Roman" w:eastAsia="Times New Roman" w:hAnsi="Times New Roman" w:cs="Times New Roman"/>
          <w:sz w:val="24"/>
          <w:szCs w:val="24"/>
          <w:lang w:eastAsia="pl-PL"/>
        </w:rPr>
        <w:t>ac</w:t>
      </w:r>
      <w:proofErr w:type="spellEnd"/>
      <w:r w:rsidRPr="0FAF0BB5">
        <w:rPr>
          <w:rFonts w:ascii="Times New Roman" w:eastAsia="Times New Roman" w:hAnsi="Times New Roman" w:cs="Times New Roman"/>
          <w:sz w:val="24"/>
          <w:szCs w:val="24"/>
          <w:lang w:eastAsia="pl-PL"/>
        </w:rPr>
        <w:t>) alarm podgrzewacza</w:t>
      </w:r>
    </w:p>
    <w:p w14:paraId="152862DA" w14:textId="613C17F2"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Ostateczny zakres sygnałów, parametrów, alarmów, trendów i danych archiwalnych powinien zostać określony przez Wykonawcę w dokumentacji </w:t>
      </w:r>
      <w:r w:rsidR="6E956B4D" w:rsidRPr="0C733684">
        <w:rPr>
          <w:rFonts w:ascii="Times New Roman" w:eastAsia="Times New Roman" w:hAnsi="Times New Roman" w:cs="Times New Roman"/>
          <w:sz w:val="24"/>
          <w:szCs w:val="24"/>
          <w:lang w:eastAsia="pl-PL"/>
        </w:rPr>
        <w:t>wykonawczej</w:t>
      </w:r>
      <w:r w:rsidRPr="0C733684">
        <w:rPr>
          <w:rFonts w:ascii="Times New Roman" w:eastAsia="Times New Roman" w:hAnsi="Times New Roman" w:cs="Times New Roman"/>
          <w:sz w:val="24"/>
          <w:szCs w:val="24"/>
          <w:lang w:eastAsia="pl-PL"/>
        </w:rPr>
        <w:t>, na podstawie dobranych urządzeń technologicznych, dostępnych sygnałów komunikacyjnych oraz wymagań Zamawiającego.</w:t>
      </w:r>
    </w:p>
    <w:p w14:paraId="773A3444" w14:textId="4773DFF9" w:rsidR="0FAF0BB5" w:rsidRDefault="0FAF0BB5" w:rsidP="0FAF0BB5">
      <w:pPr>
        <w:spacing w:after="0" w:line="240" w:lineRule="auto"/>
        <w:outlineLvl w:val="0"/>
        <w:rPr>
          <w:rFonts w:ascii="Times New Roman" w:eastAsia="Times New Roman" w:hAnsi="Times New Roman" w:cs="Times New Roman"/>
          <w:sz w:val="24"/>
          <w:szCs w:val="24"/>
          <w:lang w:eastAsia="pl-PL"/>
        </w:rPr>
      </w:pPr>
    </w:p>
    <w:p w14:paraId="06D623DE" w14:textId="5FF8095F" w:rsidR="785DF8AC" w:rsidRPr="001C0AFC" w:rsidRDefault="1A7C13D4"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 xml:space="preserve">6.2.8. </w:t>
      </w:r>
      <w:r w:rsidR="785DF8AC" w:rsidRPr="001C0AFC">
        <w:rPr>
          <w:rFonts w:ascii="Times New Roman" w:eastAsia="Times New Roman" w:hAnsi="Times New Roman" w:cs="Times New Roman"/>
          <w:kern w:val="36"/>
          <w:sz w:val="24"/>
          <w:szCs w:val="24"/>
          <w:lang w:eastAsia="pl-PL"/>
          <w14:ligatures w14:val="none"/>
        </w:rPr>
        <w:t>Przygotowanie do przyszłej integracji z budynkowym BMS</w:t>
      </w:r>
    </w:p>
    <w:p w14:paraId="04AC2A20" w14:textId="75F549C0"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Na obecnym etapie realizacji zamówienia nie przewiduje się wykonania pełnej integracji Stacji Uzdatniania Wody z budynkowym systemem BMS.</w:t>
      </w:r>
    </w:p>
    <w:p w14:paraId="2ED9C2AD" w14:textId="2AE9467E"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W ramach niniejszego zamówienia Wykonawca zobowiązany jest jednak zaprojektować i wykonać układ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w sposób umożliwiający przyszłą integrację z budynkowym systemem </w:t>
      </w:r>
      <w:r w:rsidR="0798FF5A" w:rsidRPr="0FAF0BB5">
        <w:rPr>
          <w:rFonts w:ascii="Times New Roman" w:eastAsia="Times New Roman" w:hAnsi="Times New Roman" w:cs="Times New Roman"/>
          <w:sz w:val="24"/>
          <w:szCs w:val="24"/>
          <w:lang w:eastAsia="pl-PL"/>
        </w:rPr>
        <w:t>BAS/</w:t>
      </w:r>
      <w:r w:rsidRPr="0FAF0BB5">
        <w:rPr>
          <w:rFonts w:ascii="Times New Roman" w:eastAsia="Times New Roman" w:hAnsi="Times New Roman" w:cs="Times New Roman"/>
          <w:sz w:val="24"/>
          <w:szCs w:val="24"/>
          <w:lang w:eastAsia="pl-PL"/>
        </w:rPr>
        <w:t xml:space="preserve">BMS z wykorzystaniem protokołu </w:t>
      </w:r>
      <w:proofErr w:type="spellStart"/>
      <w:r w:rsidRPr="0FAF0BB5">
        <w:rPr>
          <w:rFonts w:ascii="Times New Roman" w:eastAsia="Times New Roman" w:hAnsi="Times New Roman" w:cs="Times New Roman"/>
          <w:sz w:val="24"/>
          <w:szCs w:val="24"/>
          <w:lang w:eastAsia="pl-PL"/>
        </w:rPr>
        <w:t>BACnet</w:t>
      </w:r>
      <w:proofErr w:type="spellEnd"/>
      <w:r w:rsidRPr="0FAF0BB5">
        <w:rPr>
          <w:rFonts w:ascii="Times New Roman" w:eastAsia="Times New Roman" w:hAnsi="Times New Roman" w:cs="Times New Roman"/>
          <w:sz w:val="24"/>
          <w:szCs w:val="24"/>
          <w:lang w:eastAsia="pl-PL"/>
        </w:rPr>
        <w:t xml:space="preserve">, w szczególności </w:t>
      </w:r>
      <w:proofErr w:type="spellStart"/>
      <w:r w:rsidRPr="0FAF0BB5">
        <w:rPr>
          <w:rFonts w:ascii="Times New Roman" w:eastAsia="Times New Roman" w:hAnsi="Times New Roman" w:cs="Times New Roman"/>
          <w:sz w:val="24"/>
          <w:szCs w:val="24"/>
          <w:lang w:eastAsia="pl-PL"/>
        </w:rPr>
        <w:t>BACnet</w:t>
      </w:r>
      <w:proofErr w:type="spellEnd"/>
      <w:r w:rsidRPr="0FAF0BB5">
        <w:rPr>
          <w:rFonts w:ascii="Times New Roman" w:eastAsia="Times New Roman" w:hAnsi="Times New Roman" w:cs="Times New Roman"/>
          <w:sz w:val="24"/>
          <w:szCs w:val="24"/>
          <w:lang w:eastAsia="pl-PL"/>
        </w:rPr>
        <w:t>/IP.</w:t>
      </w:r>
    </w:p>
    <w:p w14:paraId="0C2E3AB3" w14:textId="34833DD5"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Wymaganie gotowości do przyszłej integracji z BMS obejmuje co najmniej:</w:t>
      </w:r>
    </w:p>
    <w:p w14:paraId="6C8F10E2" w14:textId="475DDA36"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a) wyposażenie sterownika PLC lub zastosowanego systemu komunikacyjnego w interfejs umożliwiający komunikację po protokole </w:t>
      </w:r>
      <w:proofErr w:type="spellStart"/>
      <w:r w:rsidRPr="0FAF0BB5">
        <w:rPr>
          <w:rFonts w:ascii="Times New Roman" w:eastAsia="Times New Roman" w:hAnsi="Times New Roman" w:cs="Times New Roman"/>
          <w:sz w:val="24"/>
          <w:szCs w:val="24"/>
          <w:lang w:eastAsia="pl-PL"/>
        </w:rPr>
        <w:t>BACnet</w:t>
      </w:r>
      <w:proofErr w:type="spellEnd"/>
      <w:r w:rsidRPr="0FAF0BB5">
        <w:rPr>
          <w:rFonts w:ascii="Times New Roman" w:eastAsia="Times New Roman" w:hAnsi="Times New Roman" w:cs="Times New Roman"/>
          <w:sz w:val="24"/>
          <w:szCs w:val="24"/>
          <w:lang w:eastAsia="pl-PL"/>
        </w:rPr>
        <w:t xml:space="preserve"> albo zapewnienie możliwości rozbudowy o taki interfejs,</w:t>
      </w:r>
    </w:p>
    <w:p w14:paraId="7EC04D2C" w14:textId="1E007378"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przygotowanie listy zmiennych przewidzianych do przyszłego udostępnienia do systemu BMS EBI Honeywell,</w:t>
      </w:r>
    </w:p>
    <w:p w14:paraId="0E7C5A39" w14:textId="462B1B6C"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przygotowanie struktury alarmów i stanów pracy możliwych do przyszłego przekazania do BMS,</w:t>
      </w:r>
    </w:p>
    <w:p w14:paraId="5997C538" w14:textId="1B7C4F5F"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zapewnienie możliwości przyszłego przekazania do BMS podstawowych parametrów pracy SUW, alarmów ogólnych, alarmów technologicznych, stanów urządzeń oraz wybranych wartości pomiarowych,</w:t>
      </w:r>
    </w:p>
    <w:p w14:paraId="1FFEED5C" w14:textId="505CFE9B"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zapewnienie rezerwy adresowej, sprzętowej i programowej w sterowniku PLC lub systemie komunikacyjnym dla przyszłej integracji,</w:t>
      </w:r>
    </w:p>
    <w:p w14:paraId="2C54E57B" w14:textId="67418262"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f) przygotowanie dokumentacji komunikacyjnej umożliwiającej wykonanie integracji z systemem BMS w kolejnym etapie,</w:t>
      </w:r>
    </w:p>
    <w:p w14:paraId="3088C728" w14:textId="071EB16F" w:rsidR="785DF8AC" w:rsidRPr="001C0AFC" w:rsidRDefault="51E71FD3" w:rsidP="0FAF0BB5">
      <w:pPr>
        <w:spacing w:after="0" w:line="240" w:lineRule="auto"/>
        <w:ind w:left="36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uzgodnienie założeń przyszłej integracji z Zamawiającym oraz administratorem systemu BMS, jeżeli Zamawiający wskaże taką konieczność na etapie realizacji dokumentacji w</w:t>
      </w:r>
      <w:r w:rsidR="7E305A3E" w:rsidRPr="0C733684">
        <w:rPr>
          <w:rFonts w:ascii="Times New Roman" w:eastAsia="Times New Roman" w:hAnsi="Times New Roman" w:cs="Times New Roman"/>
          <w:sz w:val="24"/>
          <w:szCs w:val="24"/>
          <w:lang w:eastAsia="pl-PL"/>
        </w:rPr>
        <w:t>ykonawczej</w:t>
      </w:r>
      <w:r w:rsidRPr="0C733684">
        <w:rPr>
          <w:rFonts w:ascii="Times New Roman" w:eastAsia="Times New Roman" w:hAnsi="Times New Roman" w:cs="Times New Roman"/>
          <w:sz w:val="24"/>
          <w:szCs w:val="24"/>
          <w:lang w:eastAsia="pl-PL"/>
        </w:rPr>
        <w:t>.</w:t>
      </w:r>
    </w:p>
    <w:p w14:paraId="1E0F1F4E" w14:textId="47478831"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lastRenderedPageBreak/>
        <w:t>Na obecnym etapie Wykonawca nie jest zobowiązany do wykonania ekranów graficznych, wizualizacji, trendów, archiwizacji ani programowania po stronie budynkowego systemu BMS.</w:t>
      </w:r>
    </w:p>
    <w:p w14:paraId="0FC5E93C" w14:textId="77D845C9" w:rsidR="785DF8AC" w:rsidRPr="00DD2881" w:rsidRDefault="51E71FD3" w:rsidP="0FAF0BB5">
      <w:pPr>
        <w:spacing w:after="0" w:line="240" w:lineRule="auto"/>
        <w:jc w:val="both"/>
        <w:outlineLvl w:val="0"/>
      </w:pPr>
      <w:r w:rsidRPr="00DD2881">
        <w:rPr>
          <w:rFonts w:ascii="Times New Roman" w:eastAsia="Times New Roman" w:hAnsi="Times New Roman" w:cs="Times New Roman"/>
          <w:kern w:val="36"/>
          <w:sz w:val="24"/>
          <w:szCs w:val="24"/>
          <w:lang w:eastAsia="pl-PL"/>
          <w14:ligatures w14:val="none"/>
        </w:rPr>
        <w:t xml:space="preserve">Wykonawca powinien natomiast przekazać w dokumentacji </w:t>
      </w:r>
      <w:r w:rsidR="6948F44B" w:rsidRPr="0C733684">
        <w:rPr>
          <w:rFonts w:ascii="Times New Roman" w:eastAsia="Times New Roman" w:hAnsi="Times New Roman" w:cs="Times New Roman"/>
          <w:sz w:val="24"/>
          <w:szCs w:val="24"/>
          <w:lang w:eastAsia="pl-PL"/>
        </w:rPr>
        <w:t>wykonawczej</w:t>
      </w:r>
      <w:r w:rsidRPr="0C733684">
        <w:rPr>
          <w:rFonts w:ascii="Times New Roman" w:eastAsia="Times New Roman" w:hAnsi="Times New Roman" w:cs="Times New Roman"/>
          <w:sz w:val="24"/>
          <w:szCs w:val="24"/>
          <w:lang w:eastAsia="pl-PL"/>
        </w:rPr>
        <w:t xml:space="preserve"> i powykonawczej listę punktów przewidzianych do przyszłej integracji z BMS, obejmującą co najmniej: nazwę punktu, opis punktu, typ sygnału, jednostkę, zakres pomiarowy, próg alarmowy, proponowany adres lub identyfikator komunikacyjny, sposób prezentacji oraz informację, czy dany punkt jest przeznaczony do odczytu, sterowania czy alarmowania.</w:t>
      </w:r>
    </w:p>
    <w:p w14:paraId="37159B5C" w14:textId="5837200F" w:rsidR="0FAF0BB5" w:rsidRDefault="0FAF0BB5" w:rsidP="0FAF0BB5">
      <w:pPr>
        <w:spacing w:after="0" w:line="240" w:lineRule="auto"/>
        <w:jc w:val="both"/>
        <w:outlineLvl w:val="0"/>
        <w:rPr>
          <w:rFonts w:ascii="Times New Roman" w:eastAsia="Times New Roman" w:hAnsi="Times New Roman" w:cs="Times New Roman"/>
          <w:sz w:val="24"/>
          <w:szCs w:val="24"/>
          <w:lang w:eastAsia="pl-PL"/>
        </w:rPr>
      </w:pPr>
    </w:p>
    <w:p w14:paraId="555BDF51" w14:textId="2C3DD3BF" w:rsidR="785DF8AC" w:rsidRPr="001C0AFC" w:rsidRDefault="7C9E6FE6"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1C0AFC">
        <w:rPr>
          <w:rFonts w:ascii="Times New Roman" w:eastAsia="Times New Roman" w:hAnsi="Times New Roman" w:cs="Times New Roman"/>
          <w:kern w:val="36"/>
          <w:sz w:val="24"/>
          <w:szCs w:val="24"/>
          <w:lang w:eastAsia="pl-PL"/>
          <w14:ligatures w14:val="none"/>
        </w:rPr>
        <w:t xml:space="preserve">6.2.9. </w:t>
      </w:r>
      <w:r w:rsidR="785DF8AC" w:rsidRPr="001C0AFC">
        <w:rPr>
          <w:rFonts w:ascii="Times New Roman" w:eastAsia="Times New Roman" w:hAnsi="Times New Roman" w:cs="Times New Roman"/>
          <w:kern w:val="36"/>
          <w:sz w:val="24"/>
          <w:szCs w:val="24"/>
          <w:lang w:eastAsia="pl-PL"/>
          <w14:ligatures w14:val="none"/>
        </w:rPr>
        <w:t>Dokumentacja, próby i odbiór</w:t>
      </w:r>
    </w:p>
    <w:p w14:paraId="11C8FC5C" w14:textId="209E780E"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Wykonawca zobowiązany jest do opracowania dokumentacji </w:t>
      </w:r>
      <w:r w:rsidR="7EB025A3" w:rsidRPr="0FAF0BB5">
        <w:rPr>
          <w:rFonts w:ascii="Times New Roman" w:eastAsia="Times New Roman" w:hAnsi="Times New Roman" w:cs="Times New Roman"/>
          <w:sz w:val="24"/>
          <w:szCs w:val="24"/>
          <w:lang w:eastAsia="pl-PL"/>
        </w:rPr>
        <w:t xml:space="preserve">wykonawczej </w:t>
      </w:r>
      <w:r w:rsidRPr="0FAF0BB5">
        <w:rPr>
          <w:rFonts w:ascii="Times New Roman" w:eastAsia="Times New Roman" w:hAnsi="Times New Roman" w:cs="Times New Roman"/>
          <w:sz w:val="24"/>
          <w:szCs w:val="24"/>
          <w:lang w:eastAsia="pl-PL"/>
        </w:rPr>
        <w:t xml:space="preserve">w zakresie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sterowania, HMI, web serwera, archiwizacji, alarmowania e-mail oraz przygotowania do przyszłej integracji z BMS.</w:t>
      </w:r>
    </w:p>
    <w:p w14:paraId="3BD0A6E3" w14:textId="4474C8AA" w:rsidR="785DF8AC" w:rsidRPr="001C0AFC" w:rsidRDefault="785DF8AC"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Dokumentacja </w:t>
      </w:r>
      <w:r w:rsidR="5395DD6B" w:rsidRPr="0C733684">
        <w:rPr>
          <w:rFonts w:ascii="Times New Roman" w:eastAsia="Times New Roman" w:hAnsi="Times New Roman" w:cs="Times New Roman"/>
          <w:sz w:val="24"/>
          <w:szCs w:val="24"/>
          <w:lang w:eastAsia="pl-PL"/>
        </w:rPr>
        <w:t>wykonawcza p</w:t>
      </w:r>
      <w:r w:rsidRPr="0C733684">
        <w:rPr>
          <w:rFonts w:ascii="Times New Roman" w:eastAsia="Times New Roman" w:hAnsi="Times New Roman" w:cs="Times New Roman"/>
          <w:sz w:val="24"/>
          <w:szCs w:val="24"/>
          <w:lang w:eastAsia="pl-PL"/>
        </w:rPr>
        <w:t>owinna obejmować co najmniej:</w:t>
      </w:r>
    </w:p>
    <w:p w14:paraId="05C59AAD" w14:textId="3202CFC2"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a) opis przyjętej architektury systemu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w:t>
      </w:r>
    </w:p>
    <w:p w14:paraId="1BB109EE" w14:textId="01DB4390"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schematy elektryczne i sterownicze,</w:t>
      </w:r>
    </w:p>
    <w:p w14:paraId="4E6CABB8" w14:textId="261A1769"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schemat komunikacji urządzeń,</w:t>
      </w:r>
    </w:p>
    <w:p w14:paraId="7723BA93" w14:textId="2AF90ED4"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opis sterownika PLC i panelu HMI,</w:t>
      </w:r>
    </w:p>
    <w:p w14:paraId="6609E8FA" w14:textId="59A404DC"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opis funkcji web serwera,</w:t>
      </w:r>
    </w:p>
    <w:p w14:paraId="1824460C" w14:textId="6A8BA663"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f) opis poziomów uprawnień użytkowników,</w:t>
      </w:r>
    </w:p>
    <w:p w14:paraId="599839A3" w14:textId="0175BE9D"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listę sygnałów, alarmów, parametrów i zmiennych,</w:t>
      </w:r>
    </w:p>
    <w:p w14:paraId="3D03AFB7" w14:textId="098030EF"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h) opis archiwizacji danych,</w:t>
      </w:r>
    </w:p>
    <w:p w14:paraId="7F53F716" w14:textId="590CAF33"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 opis alarmowania e-mail,</w:t>
      </w:r>
    </w:p>
    <w:p w14:paraId="5F5F5A90" w14:textId="7018B6AD" w:rsidR="785DF8AC" w:rsidRPr="00DD2881"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j) </w:t>
      </w:r>
      <w:r w:rsidR="3129CBC6" w:rsidRPr="0FAF0BB5">
        <w:rPr>
          <w:rFonts w:ascii="Times New Roman" w:eastAsia="Times New Roman" w:hAnsi="Times New Roman" w:cs="Times New Roman"/>
          <w:sz w:val="24"/>
          <w:szCs w:val="24"/>
          <w:lang w:eastAsia="pl-PL"/>
        </w:rPr>
        <w:t xml:space="preserve">opracować </w:t>
      </w:r>
      <w:r w:rsidR="326032C1" w:rsidRPr="0FAF0BB5">
        <w:rPr>
          <w:rFonts w:ascii="Times New Roman" w:eastAsia="Times New Roman" w:hAnsi="Times New Roman" w:cs="Times New Roman"/>
          <w:sz w:val="24"/>
          <w:szCs w:val="24"/>
          <w:lang w:eastAsia="pl-PL"/>
        </w:rPr>
        <w:t xml:space="preserve">plan i procedury </w:t>
      </w:r>
      <w:r w:rsidRPr="0FAF0BB5">
        <w:rPr>
          <w:rFonts w:ascii="Times New Roman" w:eastAsia="Times New Roman" w:hAnsi="Times New Roman" w:cs="Times New Roman"/>
          <w:sz w:val="24"/>
          <w:szCs w:val="24"/>
          <w:lang w:eastAsia="pl-PL"/>
        </w:rPr>
        <w:t>przyszłej integracji z</w:t>
      </w:r>
      <w:r w:rsidR="24BC0A62" w:rsidRPr="0FAF0BB5">
        <w:rPr>
          <w:rFonts w:ascii="Times New Roman" w:eastAsia="Times New Roman" w:hAnsi="Times New Roman" w:cs="Times New Roman"/>
          <w:sz w:val="24"/>
          <w:szCs w:val="24"/>
          <w:lang w:eastAsia="pl-PL"/>
        </w:rPr>
        <w:t xml:space="preserve"> budynkowym systemem</w:t>
      </w:r>
      <w:r w:rsidRPr="0FAF0BB5">
        <w:rPr>
          <w:rFonts w:ascii="Times New Roman" w:eastAsia="Times New Roman" w:hAnsi="Times New Roman" w:cs="Times New Roman"/>
          <w:sz w:val="24"/>
          <w:szCs w:val="24"/>
          <w:lang w:eastAsia="pl-PL"/>
        </w:rPr>
        <w:t xml:space="preserve"> </w:t>
      </w:r>
      <w:r w:rsidR="1997528D" w:rsidRPr="0FAF0BB5">
        <w:rPr>
          <w:rFonts w:ascii="Times New Roman" w:eastAsia="Times New Roman" w:hAnsi="Times New Roman" w:cs="Times New Roman"/>
          <w:sz w:val="24"/>
          <w:szCs w:val="24"/>
          <w:lang w:eastAsia="pl-PL"/>
        </w:rPr>
        <w:t>BAS/</w:t>
      </w:r>
      <w:r w:rsidRPr="0FAF0BB5">
        <w:rPr>
          <w:rFonts w:ascii="Times New Roman" w:eastAsia="Times New Roman" w:hAnsi="Times New Roman" w:cs="Times New Roman"/>
          <w:sz w:val="24"/>
          <w:szCs w:val="24"/>
          <w:lang w:eastAsia="pl-PL"/>
        </w:rPr>
        <w:t xml:space="preserve">BMS </w:t>
      </w:r>
      <w:r w:rsidR="6C097801" w:rsidRPr="0FAF0BB5">
        <w:rPr>
          <w:rFonts w:ascii="Times New Roman" w:eastAsia="Times New Roman" w:hAnsi="Times New Roman" w:cs="Times New Roman"/>
          <w:sz w:val="24"/>
          <w:szCs w:val="24"/>
          <w:lang w:eastAsia="pl-PL"/>
        </w:rPr>
        <w:t xml:space="preserve">po protokole </w:t>
      </w:r>
      <w:proofErr w:type="spellStart"/>
      <w:r w:rsidRPr="0FAF0BB5">
        <w:rPr>
          <w:rFonts w:ascii="Times New Roman" w:eastAsia="Times New Roman" w:hAnsi="Times New Roman" w:cs="Times New Roman"/>
          <w:sz w:val="24"/>
          <w:szCs w:val="24"/>
          <w:lang w:eastAsia="pl-PL"/>
        </w:rPr>
        <w:t>BACnet</w:t>
      </w:r>
      <w:proofErr w:type="spellEnd"/>
      <w:r w:rsidRPr="0FAF0BB5">
        <w:rPr>
          <w:rFonts w:ascii="Times New Roman" w:eastAsia="Times New Roman" w:hAnsi="Times New Roman" w:cs="Times New Roman"/>
          <w:sz w:val="24"/>
          <w:szCs w:val="24"/>
          <w:lang w:eastAsia="pl-PL"/>
        </w:rPr>
        <w:t>,</w:t>
      </w:r>
    </w:p>
    <w:p w14:paraId="6A6E2C04" w14:textId="5345212D"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k) </w:t>
      </w:r>
      <w:r w:rsidR="3A3A5028" w:rsidRPr="001C0AFC">
        <w:rPr>
          <w:rFonts w:ascii="Times New Roman" w:eastAsia="Times New Roman" w:hAnsi="Times New Roman" w:cs="Times New Roman"/>
          <w:kern w:val="36"/>
          <w:sz w:val="24"/>
          <w:szCs w:val="24"/>
          <w:lang w:eastAsia="pl-PL"/>
          <w14:ligatures w14:val="none"/>
        </w:rPr>
        <w:t>konfigurację</w:t>
      </w:r>
      <w:r w:rsidRPr="001C0AFC">
        <w:rPr>
          <w:rFonts w:ascii="Times New Roman" w:eastAsia="Times New Roman" w:hAnsi="Times New Roman" w:cs="Times New Roman"/>
          <w:kern w:val="36"/>
          <w:sz w:val="24"/>
          <w:szCs w:val="24"/>
          <w:lang w:eastAsia="pl-PL"/>
          <w14:ligatures w14:val="none"/>
        </w:rPr>
        <w:t xml:space="preserve"> podłączenia do sieci LAN Zamawiającego,</w:t>
      </w:r>
    </w:p>
    <w:p w14:paraId="1479ADC8" w14:textId="0F01CD7E" w:rsidR="785DF8AC" w:rsidRPr="001C0AFC" w:rsidRDefault="51E71FD3" w:rsidP="0FAF0BB5">
      <w:pPr>
        <w:spacing w:after="0" w:line="240" w:lineRule="auto"/>
        <w:ind w:left="270" w:hanging="27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l) scenariusze prób funkcjonalnych i odbiorowych.</w:t>
      </w:r>
    </w:p>
    <w:p w14:paraId="71379E85" w14:textId="533984E5" w:rsidR="785DF8AC" w:rsidRPr="001C0AFC" w:rsidRDefault="51E71FD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FAF0BB5">
        <w:rPr>
          <w:rFonts w:ascii="Times New Roman" w:eastAsia="Times New Roman" w:hAnsi="Times New Roman" w:cs="Times New Roman"/>
          <w:sz w:val="24"/>
          <w:szCs w:val="24"/>
          <w:lang w:eastAsia="pl-PL"/>
        </w:rPr>
        <w:t xml:space="preserve">Warunkiem odbioru układu </w:t>
      </w:r>
      <w:proofErr w:type="spellStart"/>
      <w:r w:rsidRPr="0FAF0BB5">
        <w:rPr>
          <w:rFonts w:ascii="Times New Roman" w:eastAsia="Times New Roman" w:hAnsi="Times New Roman" w:cs="Times New Roman"/>
          <w:sz w:val="24"/>
          <w:szCs w:val="24"/>
          <w:lang w:eastAsia="pl-PL"/>
        </w:rPr>
        <w:t>AKPiA</w:t>
      </w:r>
      <w:proofErr w:type="spellEnd"/>
      <w:r w:rsidRPr="0FAF0BB5">
        <w:rPr>
          <w:rFonts w:ascii="Times New Roman" w:eastAsia="Times New Roman" w:hAnsi="Times New Roman" w:cs="Times New Roman"/>
          <w:sz w:val="24"/>
          <w:szCs w:val="24"/>
          <w:lang w:eastAsia="pl-PL"/>
        </w:rPr>
        <w:t xml:space="preserve"> SUW jest pozytywne przeprowadzenie prób funkcjonalnych, obejmujących co najmniej:</w:t>
      </w:r>
    </w:p>
    <w:p w14:paraId="494741E2" w14:textId="7EB6C3F5"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a) sprawdzenie poprawności działania sterowania automatycznego,</w:t>
      </w:r>
    </w:p>
    <w:p w14:paraId="0FA60EE7" w14:textId="081B5589"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b) sprawdzenie trybu ręcznego i serwisowego,</w:t>
      </w:r>
    </w:p>
    <w:p w14:paraId="41E4EAB0" w14:textId="156F325F"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c) sprawdzenie lokalnej wizualizacji na panelu HMI,</w:t>
      </w:r>
    </w:p>
    <w:p w14:paraId="0B203D91" w14:textId="6C553AF3"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 sprawdzenie zdalnego dostępu przez web serwer z komputerów PC w sieci LAN Zamawiającego,</w:t>
      </w:r>
    </w:p>
    <w:p w14:paraId="3458C71A" w14:textId="540EF855"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e) sprawdzenie zdalnego uruchomienia instalacji przez uprawnionego użytkownika,</w:t>
      </w:r>
    </w:p>
    <w:p w14:paraId="309B1590" w14:textId="3A7A8BEF"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f) sprawdzenie działania blokad bezpieczeństwa dla zdalnego uruchomienia,</w:t>
      </w:r>
    </w:p>
    <w:p w14:paraId="409B421B" w14:textId="384B2386"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g) sprawdzenie generowania i prezentacji alarmów,</w:t>
      </w:r>
    </w:p>
    <w:p w14:paraId="072F89FF" w14:textId="1E469E71"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h) sprawdzenie wysyłania powiadomień e-mail,</w:t>
      </w:r>
    </w:p>
    <w:p w14:paraId="29A870C2" w14:textId="1158323C"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 sprawdzenie archiwizacji danych,</w:t>
      </w:r>
    </w:p>
    <w:p w14:paraId="773B6E50" w14:textId="423A94FB"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j) sprawdzenie odczytu historii alarmów i zdarzeń,</w:t>
      </w:r>
    </w:p>
    <w:p w14:paraId="7711B7F8" w14:textId="5276FBD4"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k) sprawdzenie dostępu użytkowników zgodnie z przydzielonymi uprawnieniami,</w:t>
      </w:r>
    </w:p>
    <w:p w14:paraId="07711E0F" w14:textId="7D919DBE" w:rsidR="785DF8AC" w:rsidRPr="001C0AFC" w:rsidRDefault="51E71FD3" w:rsidP="0FAF0BB5">
      <w:pPr>
        <w:spacing w:after="0" w:line="240" w:lineRule="auto"/>
        <w:ind w:left="270" w:hanging="180"/>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l) sprawdzenie przygotowania układu do przyszłej integracji z BMS.</w:t>
      </w:r>
    </w:p>
    <w:p w14:paraId="2748F1A0" w14:textId="6563F988" w:rsidR="785DF8AC" w:rsidRPr="00DD2881" w:rsidRDefault="51E71FD3" w:rsidP="0FAF0BB5">
      <w:pPr>
        <w:spacing w:after="0" w:line="240" w:lineRule="auto"/>
        <w:jc w:val="both"/>
        <w:outlineLvl w:val="0"/>
      </w:pPr>
      <w:r w:rsidRPr="00DD2881">
        <w:rPr>
          <w:rFonts w:ascii="Times New Roman" w:eastAsia="Times New Roman" w:hAnsi="Times New Roman" w:cs="Times New Roman"/>
          <w:kern w:val="36"/>
          <w:sz w:val="24"/>
          <w:szCs w:val="24"/>
          <w:lang w:eastAsia="pl-PL"/>
          <w14:ligatures w14:val="none"/>
        </w:rPr>
        <w:t>Po zakończeniu prac Wykonawca przekaże dokumentację powykonawczą obejmującą wszystkie wykonane instalacje, schematy, konfiguracje, listy sygnałów, edytowalne kody źródłowe dla sterownika PLC, instrukcje obsługi, instrukcje eksploatacji, instrukcje dostępu do HMI i web serwera, wykaz kont użytkowników lub sposób ich utworzenia, protokoły pomiarów, protokoły prób oraz protokoły uruchomienia.</w:t>
      </w:r>
      <w:r w:rsidR="0EC5E3F3" w:rsidRPr="00DD2881">
        <w:rPr>
          <w:rFonts w:ascii="Times New Roman" w:eastAsia="Times New Roman" w:hAnsi="Times New Roman" w:cs="Times New Roman"/>
          <w:kern w:val="36"/>
          <w:sz w:val="24"/>
          <w:szCs w:val="24"/>
          <w:lang w:eastAsia="pl-PL"/>
          <w14:ligatures w14:val="none"/>
        </w:rPr>
        <w:t xml:space="preserve"> </w:t>
      </w:r>
    </w:p>
    <w:p w14:paraId="24E8C6ED" w14:textId="34F9FE7A" w:rsidR="785DF8AC" w:rsidRPr="00DD2881" w:rsidRDefault="0EC5E3F3"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Instalacje należy wykonać zgodnie z obowiązującymi normami PN-EN.</w:t>
      </w:r>
    </w:p>
    <w:p w14:paraId="1212BA0A" w14:textId="5E9BC06E" w:rsidR="7312BD6F" w:rsidRPr="00DD2881" w:rsidRDefault="7312BD6F"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0145C60A" w14:textId="461B3193" w:rsidR="001427BA" w:rsidRDefault="7480CF3C"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7</w:t>
      </w:r>
      <w:r w:rsidR="001427BA" w:rsidRPr="001C0AFC">
        <w:rPr>
          <w:rFonts w:ascii="Times New Roman" w:eastAsia="Times New Roman" w:hAnsi="Times New Roman" w:cs="Times New Roman"/>
          <w:b/>
          <w:bCs/>
          <w:kern w:val="36"/>
          <w:sz w:val="24"/>
          <w:szCs w:val="24"/>
          <w:lang w:eastAsia="pl-PL"/>
          <w14:ligatures w14:val="none"/>
        </w:rPr>
        <w:t>. Prace ogólnobudowlane</w:t>
      </w:r>
    </w:p>
    <w:p w14:paraId="7141BE5D" w14:textId="77777777" w:rsidR="00D17FD5" w:rsidRPr="001C0AFC" w:rsidRDefault="00D17FD5"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6CCB17BD" w14:textId="77777777" w:rsidR="001427BA" w:rsidRPr="00DD2881"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lastRenderedPageBreak/>
        <w:t>Zakres obejmuje wykonanie wszelkich prac budowlanych niezbędnych do realizacji zamówienia, w szczególności:</w:t>
      </w:r>
    </w:p>
    <w:p w14:paraId="465AB103" w14:textId="19B56CE0" w:rsidR="001427BA" w:rsidRPr="00DD2881" w:rsidRDefault="23AD45FD" w:rsidP="0FAF0BB5">
      <w:pPr>
        <w:pStyle w:val="Akapitzlist"/>
        <w:numPr>
          <w:ilvl w:val="0"/>
          <w:numId w:val="4"/>
        </w:num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 xml:space="preserve">wykonanie </w:t>
      </w:r>
      <w:r w:rsidRPr="29291B2D">
        <w:rPr>
          <w:rFonts w:ascii="Times New Roman" w:eastAsia="Times New Roman" w:hAnsi="Times New Roman" w:cs="Times New Roman"/>
          <w:sz w:val="24"/>
          <w:szCs w:val="24"/>
          <w:lang w:eastAsia="pl-PL"/>
        </w:rPr>
        <w:t>fundamentów i podestów technologicznych,</w:t>
      </w:r>
    </w:p>
    <w:p w14:paraId="20458F24" w14:textId="601E9169" w:rsidR="001427BA" w:rsidRPr="00DD2881" w:rsidRDefault="680A03F5" w:rsidP="0FAF0BB5">
      <w:pPr>
        <w:pStyle w:val="Akapitzlist"/>
        <w:numPr>
          <w:ilvl w:val="0"/>
          <w:numId w:val="4"/>
        </w:num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przebić i uszczelnień,</w:t>
      </w:r>
    </w:p>
    <w:p w14:paraId="279123C2" w14:textId="0FBD404A" w:rsidR="001427BA" w:rsidRPr="00DD2881" w:rsidRDefault="680A03F5" w:rsidP="0FAF0BB5">
      <w:pPr>
        <w:pStyle w:val="Akapitzlist"/>
        <w:numPr>
          <w:ilvl w:val="0"/>
          <w:numId w:val="4"/>
        </w:num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odtworzenie powierzchni po robotach,</w:t>
      </w:r>
    </w:p>
    <w:p w14:paraId="06158E7D" w14:textId="6A5813DF" w:rsidR="001427BA" w:rsidRPr="00DD2881" w:rsidRDefault="680A03F5" w:rsidP="0FAF0BB5">
      <w:pPr>
        <w:pStyle w:val="Akapitzlist"/>
        <w:numPr>
          <w:ilvl w:val="0"/>
          <w:numId w:val="4"/>
        </w:num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wykonanie kanałów technologicznych,</w:t>
      </w:r>
    </w:p>
    <w:p w14:paraId="445C96DE" w14:textId="4FFF4CAB" w:rsidR="001427BA" w:rsidRDefault="680A03F5" w:rsidP="0FAF0BB5">
      <w:pPr>
        <w:pStyle w:val="Akapitzlist"/>
        <w:numPr>
          <w:ilvl w:val="0"/>
          <w:numId w:val="4"/>
        </w:num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zabezpieczenie miejsca prowadzenia robót.</w:t>
      </w:r>
    </w:p>
    <w:p w14:paraId="0E8AE9ED" w14:textId="77777777" w:rsidR="00D17FD5" w:rsidRPr="00DD2881" w:rsidRDefault="00D17FD5"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2F149BD1" w14:textId="797BC7E7" w:rsidR="001427BA" w:rsidRDefault="53EB7148"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8</w:t>
      </w:r>
      <w:r w:rsidR="001427BA" w:rsidRPr="001C0AFC">
        <w:rPr>
          <w:rFonts w:ascii="Times New Roman" w:eastAsia="Times New Roman" w:hAnsi="Times New Roman" w:cs="Times New Roman"/>
          <w:b/>
          <w:bCs/>
          <w:kern w:val="36"/>
          <w:sz w:val="24"/>
          <w:szCs w:val="24"/>
          <w:lang w:eastAsia="pl-PL"/>
          <w14:ligatures w14:val="none"/>
        </w:rPr>
        <w:t>. Wymagania jakościowe i równoważność</w:t>
      </w:r>
    </w:p>
    <w:p w14:paraId="602402A3" w14:textId="77777777" w:rsidR="00D17FD5" w:rsidRPr="001C0AFC" w:rsidRDefault="00D17FD5"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1839EE25" w14:textId="77777777" w:rsidR="00430C9C" w:rsidRPr="00430C9C" w:rsidRDefault="115BB506" w:rsidP="0FAF0BB5">
      <w:pPr>
        <w:tabs>
          <w:tab w:val="num" w:pos="720"/>
        </w:tabs>
        <w:spacing w:after="0" w:line="240" w:lineRule="auto"/>
        <w:jc w:val="both"/>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Wszystkie urządzenia, materiały i rozwiązania zastosowane przez Wykonawcę muszą być fabrycznie nowe, kompletne, nieużywane, wolne od wad oraz posiadać wymagane prawem certyfikaty, deklaracje zgodności, atesty i dopuszczenia do stosowania.</w:t>
      </w:r>
    </w:p>
    <w:p w14:paraId="0171B4D9" w14:textId="77777777" w:rsidR="00430C9C" w:rsidRPr="00430C9C" w:rsidRDefault="115BB506" w:rsidP="0FAF0BB5">
      <w:pPr>
        <w:tabs>
          <w:tab w:val="num" w:pos="720"/>
        </w:tabs>
        <w:spacing w:after="0" w:line="240" w:lineRule="auto"/>
        <w:jc w:val="both"/>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Jeżeli w OPZ, dokumentacji projektowej lub innych dokumentach postępowania wskazano producenta, znak towarowy, patent, pochodzenie, typ, model, normę lub inne oznaczenie identyfikujące konkretne rozwiązanie, należy je traktować wyłącznie jako określenie standardu jakościowego i funkcjonalnego.</w:t>
      </w:r>
    </w:p>
    <w:p w14:paraId="02338D2D"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Zamawiający dopuszcza zastosowanie rozwiązań równoważnych zgodnie z art. 99 ust. 5 i 6 ustawy Prawo zamówień publicznych.</w:t>
      </w:r>
    </w:p>
    <w:p w14:paraId="0EBBAE80"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 rozwiązanie równoważne uznaje się rozwiązanie spełniające łącznie następujące wymagania:</w:t>
      </w:r>
    </w:p>
    <w:p w14:paraId="5122177C"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zapewnia osiągnięcie wszystkich parametrów technologicznych określonych w OPZ,</w:t>
      </w:r>
    </w:p>
    <w:p w14:paraId="23EBDD55"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posiada parametry techniczne nie gorsze od wskazanych,</w:t>
      </w:r>
    </w:p>
    <w:p w14:paraId="2A96C99E"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zapewnia identyczną lub wyższą funkcjonalność,</w:t>
      </w:r>
    </w:p>
    <w:p w14:paraId="75C16DAA"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zapewnia kompatybilność z pozostałymi elementami instalacji,</w:t>
      </w:r>
    </w:p>
    <w:p w14:paraId="1899069A"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zapewnia możliwość przyszłej integracji z systemem BAS/BMS,</w:t>
      </w:r>
    </w:p>
    <w:p w14:paraId="419EEE87"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nie powoduje zwiększenia kosztów eksploatacji ani ograniczenia funkcjonalności.</w:t>
      </w:r>
    </w:p>
    <w:p w14:paraId="09318DCF" w14:textId="77777777" w:rsidR="00430C9C" w:rsidRP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W przypadku zaoferowania rozwiązań równoważnych Wykonawca zobowiązany jest wykazać ich równoważność poprzez przedstawienie kart katalogowych, dokumentacji technicznej, certyfikatów, deklaracji zgodności, obliczeń lub innych dokumentów potwierdzających spełnienie wymagań Zamawiającego.</w:t>
      </w:r>
    </w:p>
    <w:p w14:paraId="4D19ECBB" w14:textId="77777777" w:rsidR="00430C9C" w:rsidRDefault="115BB506" w:rsidP="7DC4BB67">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430C9C">
        <w:rPr>
          <w:rFonts w:ascii="Times New Roman" w:eastAsia="Times New Roman" w:hAnsi="Times New Roman" w:cs="Times New Roman"/>
          <w:kern w:val="36"/>
          <w:sz w:val="24"/>
          <w:szCs w:val="24"/>
          <w:lang w:eastAsia="pl-PL"/>
          <w14:ligatures w14:val="none"/>
        </w:rPr>
        <w:t>Ciężar wykazania równoważności spoczywa na Wykonawcy.</w:t>
      </w:r>
    </w:p>
    <w:p w14:paraId="26EF8901" w14:textId="77777777" w:rsidR="00D323ED" w:rsidRDefault="00D323ED"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2F670DEE" w14:textId="77777777" w:rsidR="00D323ED" w:rsidRDefault="00D323ED"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D323ED">
        <w:rPr>
          <w:rFonts w:ascii="Times New Roman" w:eastAsia="Times New Roman" w:hAnsi="Times New Roman" w:cs="Times New Roman"/>
          <w:b/>
          <w:bCs/>
          <w:kern w:val="36"/>
          <w:sz w:val="24"/>
          <w:szCs w:val="24"/>
          <w:lang w:eastAsia="pl-PL"/>
          <w14:ligatures w14:val="none"/>
        </w:rPr>
        <w:t>8A. Matryca parametrów równoważności</w:t>
      </w:r>
    </w:p>
    <w:p w14:paraId="05121622" w14:textId="77777777" w:rsidR="00D323ED" w:rsidRPr="00D323ED" w:rsidRDefault="00D323ED"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1F8E25DA" w14:textId="77777777" w:rsidR="00D323ED" w:rsidRPr="00D323ED" w:rsidRDefault="3A5C799F" w:rsidP="0FAF0BB5">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 przypadku zaoferowania przez Wykonawcę urządzeń, materiałów lub rozwiązań równoważnych do wskazanych w dokumentacji projektowej lub OPZ, Wykonawca zobowiązany jest wykazać spełnienie poniższych wymagań minimalnych.</w:t>
      </w:r>
    </w:p>
    <w:tbl>
      <w:tblPr>
        <w:tblW w:w="9563" w:type="dxa"/>
        <w:tblCellSpacing w:w="15" w:type="dxa"/>
        <w:tblCellMar>
          <w:top w:w="15" w:type="dxa"/>
          <w:left w:w="15" w:type="dxa"/>
          <w:bottom w:w="15" w:type="dxa"/>
          <w:right w:w="15" w:type="dxa"/>
        </w:tblCellMar>
        <w:tblLook w:val="04A0" w:firstRow="1" w:lastRow="0" w:firstColumn="1" w:lastColumn="0" w:noHBand="0" w:noVBand="1"/>
      </w:tblPr>
      <w:tblGrid>
        <w:gridCol w:w="445"/>
        <w:gridCol w:w="2484"/>
        <w:gridCol w:w="2968"/>
        <w:gridCol w:w="1312"/>
        <w:gridCol w:w="2354"/>
      </w:tblGrid>
      <w:tr w:rsidR="00D323ED" w:rsidRPr="00D323ED" w14:paraId="0B27A46C" w14:textId="77777777" w:rsidTr="7DC4BB67">
        <w:trPr>
          <w:tblCellSpacing w:w="15" w:type="dxa"/>
        </w:trPr>
        <w:tc>
          <w:tcPr>
            <w:tcW w:w="402" w:type="dxa"/>
            <w:vAlign w:val="center"/>
            <w:hideMark/>
          </w:tcPr>
          <w:p w14:paraId="2B4ECD2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Lp.</w:t>
            </w:r>
          </w:p>
        </w:tc>
        <w:tc>
          <w:tcPr>
            <w:tcW w:w="2511" w:type="dxa"/>
            <w:vAlign w:val="center"/>
            <w:hideMark/>
          </w:tcPr>
          <w:p w14:paraId="09200F8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Element</w:t>
            </w:r>
          </w:p>
        </w:tc>
        <w:tc>
          <w:tcPr>
            <w:tcW w:w="3006" w:type="dxa"/>
            <w:vAlign w:val="center"/>
            <w:hideMark/>
          </w:tcPr>
          <w:p w14:paraId="2E0186A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Parametry wymagane przez Zamawiającego</w:t>
            </w:r>
          </w:p>
        </w:tc>
        <w:tc>
          <w:tcPr>
            <w:tcW w:w="1294" w:type="dxa"/>
            <w:vAlign w:val="center"/>
            <w:hideMark/>
          </w:tcPr>
          <w:p w14:paraId="0B97031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 oferowany</w:t>
            </w:r>
          </w:p>
        </w:tc>
        <w:tc>
          <w:tcPr>
            <w:tcW w:w="2350" w:type="dxa"/>
            <w:vAlign w:val="center"/>
            <w:hideMark/>
          </w:tcPr>
          <w:p w14:paraId="3B5D739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 potwierdzający</w:t>
            </w:r>
          </w:p>
        </w:tc>
      </w:tr>
      <w:tr w:rsidR="00D323ED" w:rsidRPr="00D323ED" w14:paraId="46788E6C" w14:textId="77777777" w:rsidTr="7DC4BB67">
        <w:trPr>
          <w:tblCellSpacing w:w="15" w:type="dxa"/>
        </w:trPr>
        <w:tc>
          <w:tcPr>
            <w:tcW w:w="402" w:type="dxa"/>
            <w:vAlign w:val="center"/>
            <w:hideMark/>
          </w:tcPr>
          <w:p w14:paraId="0ADB8AC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w:t>
            </w:r>
          </w:p>
        </w:tc>
        <w:tc>
          <w:tcPr>
            <w:tcW w:w="2511" w:type="dxa"/>
            <w:vAlign w:val="center"/>
            <w:hideMark/>
          </w:tcPr>
          <w:p w14:paraId="23685322" w14:textId="77777777" w:rsidR="00D323ED" w:rsidRPr="00D323ED" w:rsidRDefault="3A5C799F" w:rsidP="0FAF0BB5">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Stacja odwróconej osmozy</w:t>
            </w:r>
          </w:p>
        </w:tc>
        <w:tc>
          <w:tcPr>
            <w:tcW w:w="3006" w:type="dxa"/>
            <w:vAlign w:val="center"/>
            <w:hideMark/>
          </w:tcPr>
          <w:p w14:paraId="7449FA7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Wydajność min. 200 l/h</w:t>
            </w:r>
          </w:p>
        </w:tc>
        <w:tc>
          <w:tcPr>
            <w:tcW w:w="1294" w:type="dxa"/>
            <w:vAlign w:val="center"/>
            <w:hideMark/>
          </w:tcPr>
          <w:p w14:paraId="551AB37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7C64EA2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Karta katalogowa</w:t>
            </w:r>
          </w:p>
        </w:tc>
      </w:tr>
      <w:tr w:rsidR="00D323ED" w:rsidRPr="00D323ED" w14:paraId="7AE3C47F" w14:textId="77777777" w:rsidTr="7DC4BB67">
        <w:trPr>
          <w:tblCellSpacing w:w="15" w:type="dxa"/>
        </w:trPr>
        <w:tc>
          <w:tcPr>
            <w:tcW w:w="402" w:type="dxa"/>
            <w:vAlign w:val="center"/>
            <w:hideMark/>
          </w:tcPr>
          <w:p w14:paraId="19FCA99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2</w:t>
            </w:r>
          </w:p>
        </w:tc>
        <w:tc>
          <w:tcPr>
            <w:tcW w:w="2511" w:type="dxa"/>
            <w:vAlign w:val="center"/>
            <w:hideMark/>
          </w:tcPr>
          <w:p w14:paraId="0D01DB79" w14:textId="77777777" w:rsidR="00D323ED" w:rsidRPr="00D323ED" w:rsidRDefault="00D323ED" w:rsidP="7DC4BB67">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Stacja odwróconej osmozy</w:t>
            </w:r>
          </w:p>
        </w:tc>
        <w:tc>
          <w:tcPr>
            <w:tcW w:w="3006" w:type="dxa"/>
            <w:vAlign w:val="center"/>
            <w:hideMark/>
          </w:tcPr>
          <w:p w14:paraId="1B4D627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Redukcja soli min. 99,7%</w:t>
            </w:r>
          </w:p>
        </w:tc>
        <w:tc>
          <w:tcPr>
            <w:tcW w:w="1294" w:type="dxa"/>
            <w:vAlign w:val="center"/>
            <w:hideMark/>
          </w:tcPr>
          <w:p w14:paraId="02C80B5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4F6899D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Karta katalogowa / deklaracja producenta</w:t>
            </w:r>
          </w:p>
        </w:tc>
      </w:tr>
      <w:tr w:rsidR="00D323ED" w:rsidRPr="00D323ED" w14:paraId="7FDEBECA" w14:textId="77777777" w:rsidTr="7DC4BB67">
        <w:trPr>
          <w:tblCellSpacing w:w="15" w:type="dxa"/>
        </w:trPr>
        <w:tc>
          <w:tcPr>
            <w:tcW w:w="402" w:type="dxa"/>
            <w:vAlign w:val="center"/>
            <w:hideMark/>
          </w:tcPr>
          <w:p w14:paraId="0EF62DB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3</w:t>
            </w:r>
          </w:p>
        </w:tc>
        <w:tc>
          <w:tcPr>
            <w:tcW w:w="2511" w:type="dxa"/>
            <w:vAlign w:val="center"/>
            <w:hideMark/>
          </w:tcPr>
          <w:p w14:paraId="15452080" w14:textId="77777777" w:rsidR="00D323ED" w:rsidRPr="00D323ED" w:rsidRDefault="00D323ED" w:rsidP="7DC4BB67">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Stacja odwróconej osmozy</w:t>
            </w:r>
          </w:p>
        </w:tc>
        <w:tc>
          <w:tcPr>
            <w:tcW w:w="3006" w:type="dxa"/>
            <w:vAlign w:val="center"/>
            <w:hideMark/>
          </w:tcPr>
          <w:p w14:paraId="17FC7F8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Przewodność wody zgodna z OPZ</w:t>
            </w:r>
          </w:p>
        </w:tc>
        <w:tc>
          <w:tcPr>
            <w:tcW w:w="1294" w:type="dxa"/>
            <w:vAlign w:val="center"/>
            <w:hideMark/>
          </w:tcPr>
          <w:p w14:paraId="4CB449C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3B7E85C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Raport producenta</w:t>
            </w:r>
          </w:p>
        </w:tc>
      </w:tr>
      <w:tr w:rsidR="00D323ED" w:rsidRPr="00D323ED" w14:paraId="574D62BA" w14:textId="77777777" w:rsidTr="7DC4BB67">
        <w:trPr>
          <w:tblCellSpacing w:w="15" w:type="dxa"/>
        </w:trPr>
        <w:tc>
          <w:tcPr>
            <w:tcW w:w="402" w:type="dxa"/>
            <w:vAlign w:val="center"/>
            <w:hideMark/>
          </w:tcPr>
          <w:p w14:paraId="1F4A3EA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4</w:t>
            </w:r>
          </w:p>
        </w:tc>
        <w:tc>
          <w:tcPr>
            <w:tcW w:w="2511" w:type="dxa"/>
            <w:vAlign w:val="center"/>
            <w:hideMark/>
          </w:tcPr>
          <w:p w14:paraId="7E5141A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Stacja zmiękczania</w:t>
            </w:r>
          </w:p>
        </w:tc>
        <w:tc>
          <w:tcPr>
            <w:tcW w:w="3006" w:type="dxa"/>
            <w:vAlign w:val="center"/>
            <w:hideMark/>
          </w:tcPr>
          <w:p w14:paraId="0E51D44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Wydajność min. 2,0 m³/h</w:t>
            </w:r>
          </w:p>
        </w:tc>
        <w:tc>
          <w:tcPr>
            <w:tcW w:w="1294" w:type="dxa"/>
            <w:vAlign w:val="center"/>
            <w:hideMark/>
          </w:tcPr>
          <w:p w14:paraId="744A866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6A12337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Karta katalogowa</w:t>
            </w:r>
          </w:p>
        </w:tc>
      </w:tr>
      <w:tr w:rsidR="00D323ED" w:rsidRPr="00D323ED" w14:paraId="69F82BEE" w14:textId="77777777" w:rsidTr="7DC4BB67">
        <w:trPr>
          <w:tblCellSpacing w:w="15" w:type="dxa"/>
        </w:trPr>
        <w:tc>
          <w:tcPr>
            <w:tcW w:w="402" w:type="dxa"/>
            <w:vAlign w:val="center"/>
            <w:hideMark/>
          </w:tcPr>
          <w:p w14:paraId="4ED1552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5</w:t>
            </w:r>
          </w:p>
        </w:tc>
        <w:tc>
          <w:tcPr>
            <w:tcW w:w="2511" w:type="dxa"/>
            <w:vAlign w:val="center"/>
            <w:hideMark/>
          </w:tcPr>
          <w:p w14:paraId="4FBBD1D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Stacja zmiękczania</w:t>
            </w:r>
          </w:p>
        </w:tc>
        <w:tc>
          <w:tcPr>
            <w:tcW w:w="3006" w:type="dxa"/>
            <w:vAlign w:val="center"/>
            <w:hideMark/>
          </w:tcPr>
          <w:p w14:paraId="736E12C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Dwie kolumny pracujące naprzemiennie</w:t>
            </w:r>
          </w:p>
        </w:tc>
        <w:tc>
          <w:tcPr>
            <w:tcW w:w="1294" w:type="dxa"/>
            <w:vAlign w:val="center"/>
            <w:hideMark/>
          </w:tcPr>
          <w:p w14:paraId="60D4195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43DBFFF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techniczna</w:t>
            </w:r>
          </w:p>
        </w:tc>
      </w:tr>
      <w:tr w:rsidR="00D323ED" w:rsidRPr="00D323ED" w14:paraId="4FAFD7D2" w14:textId="77777777" w:rsidTr="7DC4BB67">
        <w:trPr>
          <w:tblCellSpacing w:w="15" w:type="dxa"/>
        </w:trPr>
        <w:tc>
          <w:tcPr>
            <w:tcW w:w="402" w:type="dxa"/>
            <w:vAlign w:val="center"/>
            <w:hideMark/>
          </w:tcPr>
          <w:p w14:paraId="70BA2AF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lastRenderedPageBreak/>
              <w:t>6</w:t>
            </w:r>
          </w:p>
        </w:tc>
        <w:tc>
          <w:tcPr>
            <w:tcW w:w="2511" w:type="dxa"/>
            <w:vAlign w:val="center"/>
            <w:hideMark/>
          </w:tcPr>
          <w:p w14:paraId="310E457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0D323ED">
              <w:rPr>
                <w:rFonts w:ascii="Times New Roman" w:eastAsia="Times New Roman" w:hAnsi="Times New Roman" w:cs="Times New Roman"/>
                <w:kern w:val="36"/>
                <w:sz w:val="24"/>
                <w:szCs w:val="24"/>
                <w:lang w:eastAsia="pl-PL"/>
                <w14:ligatures w14:val="none"/>
              </w:rPr>
              <w:t>Testomat</w:t>
            </w:r>
            <w:proofErr w:type="spellEnd"/>
          </w:p>
        </w:tc>
        <w:tc>
          <w:tcPr>
            <w:tcW w:w="3006" w:type="dxa"/>
            <w:vAlign w:val="center"/>
            <w:hideMark/>
          </w:tcPr>
          <w:p w14:paraId="0B8B4E2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Wyjście 4–20 </w:t>
            </w:r>
            <w:proofErr w:type="spellStart"/>
            <w:r w:rsidRPr="0C733684">
              <w:rPr>
                <w:rFonts w:ascii="Times New Roman" w:eastAsia="Times New Roman" w:hAnsi="Times New Roman" w:cs="Times New Roman"/>
                <w:sz w:val="24"/>
                <w:szCs w:val="24"/>
                <w:lang w:eastAsia="pl-PL"/>
              </w:rPr>
              <w:t>mA</w:t>
            </w:r>
            <w:proofErr w:type="spellEnd"/>
            <w:r w:rsidRPr="0C733684">
              <w:rPr>
                <w:rFonts w:ascii="Times New Roman" w:eastAsia="Times New Roman" w:hAnsi="Times New Roman" w:cs="Times New Roman"/>
                <w:sz w:val="24"/>
                <w:szCs w:val="24"/>
                <w:lang w:eastAsia="pl-PL"/>
              </w:rPr>
              <w:t xml:space="preserve"> oraz komunikacja otwarta</w:t>
            </w:r>
          </w:p>
        </w:tc>
        <w:tc>
          <w:tcPr>
            <w:tcW w:w="1294" w:type="dxa"/>
            <w:vAlign w:val="center"/>
            <w:hideMark/>
          </w:tcPr>
          <w:p w14:paraId="7A4308C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78B4EB3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Karta katalogowa</w:t>
            </w:r>
          </w:p>
        </w:tc>
      </w:tr>
      <w:tr w:rsidR="00D323ED" w:rsidRPr="00D323ED" w14:paraId="7618BDE6" w14:textId="77777777" w:rsidTr="7DC4BB67">
        <w:trPr>
          <w:tblCellSpacing w:w="15" w:type="dxa"/>
        </w:trPr>
        <w:tc>
          <w:tcPr>
            <w:tcW w:w="402" w:type="dxa"/>
            <w:vAlign w:val="center"/>
            <w:hideMark/>
          </w:tcPr>
          <w:p w14:paraId="27F77A7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7</w:t>
            </w:r>
          </w:p>
        </w:tc>
        <w:tc>
          <w:tcPr>
            <w:tcW w:w="2511" w:type="dxa"/>
            <w:vAlign w:val="center"/>
            <w:hideMark/>
          </w:tcPr>
          <w:p w14:paraId="5C2205A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PLC</w:t>
            </w:r>
          </w:p>
        </w:tc>
        <w:tc>
          <w:tcPr>
            <w:tcW w:w="3006" w:type="dxa"/>
            <w:vAlign w:val="center"/>
            <w:hideMark/>
          </w:tcPr>
          <w:p w14:paraId="203F395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Sterowanie automatyczne, ręczne i serwisowe</w:t>
            </w:r>
          </w:p>
        </w:tc>
        <w:tc>
          <w:tcPr>
            <w:tcW w:w="1294" w:type="dxa"/>
            <w:vAlign w:val="center"/>
            <w:hideMark/>
          </w:tcPr>
          <w:p w14:paraId="3486E95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36B26D5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producenta</w:t>
            </w:r>
          </w:p>
        </w:tc>
      </w:tr>
      <w:tr w:rsidR="00D323ED" w:rsidRPr="00D323ED" w14:paraId="4C26DDF6" w14:textId="77777777" w:rsidTr="7DC4BB67">
        <w:trPr>
          <w:tblCellSpacing w:w="15" w:type="dxa"/>
        </w:trPr>
        <w:tc>
          <w:tcPr>
            <w:tcW w:w="402" w:type="dxa"/>
            <w:vAlign w:val="center"/>
            <w:hideMark/>
          </w:tcPr>
          <w:p w14:paraId="2E3A1BF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8</w:t>
            </w:r>
          </w:p>
        </w:tc>
        <w:tc>
          <w:tcPr>
            <w:tcW w:w="2511" w:type="dxa"/>
            <w:vAlign w:val="center"/>
            <w:hideMark/>
          </w:tcPr>
          <w:p w14:paraId="064F8C8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PLC</w:t>
            </w:r>
          </w:p>
        </w:tc>
        <w:tc>
          <w:tcPr>
            <w:tcW w:w="3006" w:type="dxa"/>
            <w:vAlign w:val="center"/>
            <w:hideMark/>
          </w:tcPr>
          <w:p w14:paraId="34CDE61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Możliwość rozbudowy i komunikacji </w:t>
            </w:r>
            <w:proofErr w:type="spellStart"/>
            <w:r w:rsidRPr="0C733684">
              <w:rPr>
                <w:rFonts w:ascii="Times New Roman" w:eastAsia="Times New Roman" w:hAnsi="Times New Roman" w:cs="Times New Roman"/>
                <w:sz w:val="24"/>
                <w:szCs w:val="24"/>
                <w:lang w:eastAsia="pl-PL"/>
              </w:rPr>
              <w:t>BACnet</w:t>
            </w:r>
            <w:proofErr w:type="spellEnd"/>
            <w:r w:rsidRPr="0C733684">
              <w:rPr>
                <w:rFonts w:ascii="Times New Roman" w:eastAsia="Times New Roman" w:hAnsi="Times New Roman" w:cs="Times New Roman"/>
                <w:sz w:val="24"/>
                <w:szCs w:val="24"/>
                <w:lang w:eastAsia="pl-PL"/>
              </w:rPr>
              <w:t>/IP</w:t>
            </w:r>
          </w:p>
        </w:tc>
        <w:tc>
          <w:tcPr>
            <w:tcW w:w="1294" w:type="dxa"/>
            <w:vAlign w:val="center"/>
            <w:hideMark/>
          </w:tcPr>
          <w:p w14:paraId="59FFCC4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454D93A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techniczna</w:t>
            </w:r>
          </w:p>
        </w:tc>
      </w:tr>
      <w:tr w:rsidR="00D323ED" w:rsidRPr="00D323ED" w14:paraId="5EF6DA17" w14:textId="77777777" w:rsidTr="7DC4BB67">
        <w:trPr>
          <w:tblCellSpacing w:w="15" w:type="dxa"/>
        </w:trPr>
        <w:tc>
          <w:tcPr>
            <w:tcW w:w="402" w:type="dxa"/>
            <w:vAlign w:val="center"/>
            <w:hideMark/>
          </w:tcPr>
          <w:p w14:paraId="0A1E143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9</w:t>
            </w:r>
          </w:p>
        </w:tc>
        <w:tc>
          <w:tcPr>
            <w:tcW w:w="2511" w:type="dxa"/>
            <w:vAlign w:val="center"/>
            <w:hideMark/>
          </w:tcPr>
          <w:p w14:paraId="3EFA406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Panel HMI</w:t>
            </w:r>
          </w:p>
        </w:tc>
        <w:tc>
          <w:tcPr>
            <w:tcW w:w="3006" w:type="dxa"/>
            <w:vAlign w:val="center"/>
            <w:hideMark/>
          </w:tcPr>
          <w:p w14:paraId="2185484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TFT min. 10", Ethernet, historia alarmów</w:t>
            </w:r>
          </w:p>
        </w:tc>
        <w:tc>
          <w:tcPr>
            <w:tcW w:w="1294" w:type="dxa"/>
            <w:vAlign w:val="center"/>
            <w:hideMark/>
          </w:tcPr>
          <w:p w14:paraId="11334AC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77C86C7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Karta katalogowa</w:t>
            </w:r>
          </w:p>
        </w:tc>
      </w:tr>
      <w:tr w:rsidR="00D323ED" w:rsidRPr="00D323ED" w14:paraId="362E0C5F" w14:textId="77777777" w:rsidTr="7DC4BB67">
        <w:trPr>
          <w:tblCellSpacing w:w="15" w:type="dxa"/>
        </w:trPr>
        <w:tc>
          <w:tcPr>
            <w:tcW w:w="402" w:type="dxa"/>
            <w:vAlign w:val="center"/>
            <w:hideMark/>
          </w:tcPr>
          <w:p w14:paraId="3F1986B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10</w:t>
            </w:r>
          </w:p>
        </w:tc>
        <w:tc>
          <w:tcPr>
            <w:tcW w:w="2511" w:type="dxa"/>
            <w:vAlign w:val="center"/>
            <w:hideMark/>
          </w:tcPr>
          <w:p w14:paraId="5152C71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Web Server</w:t>
            </w:r>
          </w:p>
        </w:tc>
        <w:tc>
          <w:tcPr>
            <w:tcW w:w="3006" w:type="dxa"/>
            <w:vAlign w:val="center"/>
            <w:hideMark/>
          </w:tcPr>
          <w:p w14:paraId="6FACB3A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HTTPS, logowanie użytkowników, eksport danych</w:t>
            </w:r>
          </w:p>
        </w:tc>
        <w:tc>
          <w:tcPr>
            <w:tcW w:w="1294" w:type="dxa"/>
            <w:vAlign w:val="center"/>
            <w:hideMark/>
          </w:tcPr>
          <w:p w14:paraId="4F7579B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68CA5BB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producenta</w:t>
            </w:r>
          </w:p>
        </w:tc>
      </w:tr>
      <w:tr w:rsidR="00D323ED" w:rsidRPr="00D323ED" w14:paraId="747C005A" w14:textId="77777777" w:rsidTr="7DC4BB67">
        <w:trPr>
          <w:tblCellSpacing w:w="15" w:type="dxa"/>
        </w:trPr>
        <w:tc>
          <w:tcPr>
            <w:tcW w:w="402" w:type="dxa"/>
            <w:vAlign w:val="center"/>
            <w:hideMark/>
          </w:tcPr>
          <w:p w14:paraId="1F9D608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11</w:t>
            </w:r>
          </w:p>
        </w:tc>
        <w:tc>
          <w:tcPr>
            <w:tcW w:w="2511" w:type="dxa"/>
            <w:vAlign w:val="center"/>
            <w:hideMark/>
          </w:tcPr>
          <w:p w14:paraId="738C972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Archiwizacja</w:t>
            </w:r>
          </w:p>
        </w:tc>
        <w:tc>
          <w:tcPr>
            <w:tcW w:w="3006" w:type="dxa"/>
            <w:vAlign w:val="center"/>
            <w:hideMark/>
          </w:tcPr>
          <w:p w14:paraId="738F558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Minimum 6 miesięcy</w:t>
            </w:r>
          </w:p>
        </w:tc>
        <w:tc>
          <w:tcPr>
            <w:tcW w:w="1294" w:type="dxa"/>
            <w:vAlign w:val="center"/>
            <w:hideMark/>
          </w:tcPr>
          <w:p w14:paraId="5CD2372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079B864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Opis systemu</w:t>
            </w:r>
          </w:p>
        </w:tc>
      </w:tr>
      <w:tr w:rsidR="00D323ED" w:rsidRPr="00D323ED" w14:paraId="5C3A98CF" w14:textId="77777777" w:rsidTr="7DC4BB67">
        <w:trPr>
          <w:tblCellSpacing w:w="15" w:type="dxa"/>
        </w:trPr>
        <w:tc>
          <w:tcPr>
            <w:tcW w:w="402" w:type="dxa"/>
            <w:vAlign w:val="center"/>
            <w:hideMark/>
          </w:tcPr>
          <w:p w14:paraId="5426685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12</w:t>
            </w:r>
          </w:p>
        </w:tc>
        <w:tc>
          <w:tcPr>
            <w:tcW w:w="2511" w:type="dxa"/>
            <w:vAlign w:val="center"/>
            <w:hideMark/>
          </w:tcPr>
          <w:p w14:paraId="607EB8B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Alarmowanie</w:t>
            </w:r>
          </w:p>
        </w:tc>
        <w:tc>
          <w:tcPr>
            <w:tcW w:w="3006" w:type="dxa"/>
            <w:vAlign w:val="center"/>
            <w:hideMark/>
          </w:tcPr>
          <w:p w14:paraId="7881F54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Alarmy lokalne i e-mail</w:t>
            </w:r>
          </w:p>
        </w:tc>
        <w:tc>
          <w:tcPr>
            <w:tcW w:w="1294" w:type="dxa"/>
            <w:vAlign w:val="center"/>
            <w:hideMark/>
          </w:tcPr>
          <w:p w14:paraId="2CABEE6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5AE69DA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techniczna</w:t>
            </w:r>
          </w:p>
        </w:tc>
      </w:tr>
      <w:tr w:rsidR="00D323ED" w:rsidRPr="00D323ED" w14:paraId="258B0F98" w14:textId="77777777" w:rsidTr="7DC4BB67">
        <w:trPr>
          <w:tblCellSpacing w:w="15" w:type="dxa"/>
        </w:trPr>
        <w:tc>
          <w:tcPr>
            <w:tcW w:w="402" w:type="dxa"/>
            <w:vAlign w:val="center"/>
            <w:hideMark/>
          </w:tcPr>
          <w:p w14:paraId="4F051D2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13</w:t>
            </w:r>
          </w:p>
        </w:tc>
        <w:tc>
          <w:tcPr>
            <w:tcW w:w="2511" w:type="dxa"/>
            <w:vAlign w:val="center"/>
            <w:hideMark/>
          </w:tcPr>
          <w:p w14:paraId="123D61B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Integracja</w:t>
            </w:r>
          </w:p>
        </w:tc>
        <w:tc>
          <w:tcPr>
            <w:tcW w:w="3006" w:type="dxa"/>
            <w:vAlign w:val="center"/>
            <w:hideMark/>
          </w:tcPr>
          <w:p w14:paraId="57D9F0C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Gotowość do integracji BAS/BMS </w:t>
            </w:r>
            <w:proofErr w:type="spellStart"/>
            <w:r w:rsidRPr="0C733684">
              <w:rPr>
                <w:rFonts w:ascii="Times New Roman" w:eastAsia="Times New Roman" w:hAnsi="Times New Roman" w:cs="Times New Roman"/>
                <w:sz w:val="24"/>
                <w:szCs w:val="24"/>
                <w:lang w:eastAsia="pl-PL"/>
              </w:rPr>
              <w:t>BACnet</w:t>
            </w:r>
            <w:proofErr w:type="spellEnd"/>
            <w:r w:rsidRPr="0C733684">
              <w:rPr>
                <w:rFonts w:ascii="Times New Roman" w:eastAsia="Times New Roman" w:hAnsi="Times New Roman" w:cs="Times New Roman"/>
                <w:sz w:val="24"/>
                <w:szCs w:val="24"/>
                <w:lang w:eastAsia="pl-PL"/>
              </w:rPr>
              <w:t>/IP</w:t>
            </w:r>
          </w:p>
        </w:tc>
        <w:tc>
          <w:tcPr>
            <w:tcW w:w="1294" w:type="dxa"/>
            <w:vAlign w:val="center"/>
            <w:hideMark/>
          </w:tcPr>
          <w:p w14:paraId="5EF62F6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2586201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komunikacyjna</w:t>
            </w:r>
          </w:p>
        </w:tc>
      </w:tr>
      <w:tr w:rsidR="00D323ED" w:rsidRPr="00D323ED" w14:paraId="3A68D1D0" w14:textId="77777777" w:rsidTr="7DC4BB67">
        <w:trPr>
          <w:tblCellSpacing w:w="15" w:type="dxa"/>
        </w:trPr>
        <w:tc>
          <w:tcPr>
            <w:tcW w:w="402" w:type="dxa"/>
            <w:vAlign w:val="center"/>
            <w:hideMark/>
          </w:tcPr>
          <w:p w14:paraId="62E1F4E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14</w:t>
            </w:r>
          </w:p>
        </w:tc>
        <w:tc>
          <w:tcPr>
            <w:tcW w:w="2511" w:type="dxa"/>
            <w:vAlign w:val="center"/>
            <w:hideMark/>
          </w:tcPr>
          <w:p w14:paraId="117C8AE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Szafa </w:t>
            </w:r>
            <w:proofErr w:type="spellStart"/>
            <w:r w:rsidRPr="0C733684">
              <w:rPr>
                <w:rFonts w:ascii="Times New Roman" w:eastAsia="Times New Roman" w:hAnsi="Times New Roman" w:cs="Times New Roman"/>
                <w:sz w:val="24"/>
                <w:szCs w:val="24"/>
                <w:lang w:eastAsia="pl-PL"/>
              </w:rPr>
              <w:t>AKPiA</w:t>
            </w:r>
            <w:proofErr w:type="spellEnd"/>
          </w:p>
        </w:tc>
        <w:tc>
          <w:tcPr>
            <w:tcW w:w="3006" w:type="dxa"/>
            <w:vAlign w:val="center"/>
            <w:hideMark/>
          </w:tcPr>
          <w:p w14:paraId="71EA4D2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Rezerwa minimum 20% miejsca</w:t>
            </w:r>
          </w:p>
        </w:tc>
        <w:tc>
          <w:tcPr>
            <w:tcW w:w="1294" w:type="dxa"/>
            <w:vAlign w:val="center"/>
            <w:hideMark/>
          </w:tcPr>
          <w:p w14:paraId="449E038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7CFABE7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wykonawcza</w:t>
            </w:r>
          </w:p>
        </w:tc>
      </w:tr>
      <w:tr w:rsidR="00D323ED" w:rsidRPr="00D323ED" w14:paraId="0592485A" w14:textId="77777777" w:rsidTr="7DC4BB67">
        <w:trPr>
          <w:tblCellSpacing w:w="15" w:type="dxa"/>
        </w:trPr>
        <w:tc>
          <w:tcPr>
            <w:tcW w:w="402" w:type="dxa"/>
            <w:vAlign w:val="center"/>
            <w:hideMark/>
          </w:tcPr>
          <w:p w14:paraId="6245ED9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15</w:t>
            </w:r>
          </w:p>
        </w:tc>
        <w:tc>
          <w:tcPr>
            <w:tcW w:w="2511" w:type="dxa"/>
            <w:vAlign w:val="center"/>
            <w:hideMark/>
          </w:tcPr>
          <w:p w14:paraId="2FB9335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Zasilanie</w:t>
            </w:r>
          </w:p>
        </w:tc>
        <w:tc>
          <w:tcPr>
            <w:tcW w:w="3006" w:type="dxa"/>
            <w:vAlign w:val="center"/>
            <w:hideMark/>
          </w:tcPr>
          <w:p w14:paraId="6EF471B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Kable N2XH klasy B2ca</w:t>
            </w:r>
          </w:p>
        </w:tc>
        <w:tc>
          <w:tcPr>
            <w:tcW w:w="1294" w:type="dxa"/>
            <w:vAlign w:val="center"/>
            <w:hideMark/>
          </w:tcPr>
          <w:p w14:paraId="32BC62A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0020CE2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Deklaracje zgodności</w:t>
            </w:r>
          </w:p>
        </w:tc>
      </w:tr>
      <w:tr w:rsidR="00D323ED" w:rsidRPr="00D323ED" w14:paraId="01095246" w14:textId="77777777" w:rsidTr="7DC4BB67">
        <w:trPr>
          <w:tblCellSpacing w:w="15" w:type="dxa"/>
        </w:trPr>
        <w:tc>
          <w:tcPr>
            <w:tcW w:w="402" w:type="dxa"/>
            <w:vAlign w:val="center"/>
            <w:hideMark/>
          </w:tcPr>
          <w:p w14:paraId="57EE5A6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16</w:t>
            </w:r>
          </w:p>
        </w:tc>
        <w:tc>
          <w:tcPr>
            <w:tcW w:w="2511" w:type="dxa"/>
            <w:vAlign w:val="center"/>
            <w:hideMark/>
          </w:tcPr>
          <w:p w14:paraId="6E0FAC2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Materiały instalacyjne</w:t>
            </w:r>
          </w:p>
        </w:tc>
        <w:tc>
          <w:tcPr>
            <w:tcW w:w="3006" w:type="dxa"/>
            <w:vAlign w:val="center"/>
            <w:hideMark/>
          </w:tcPr>
          <w:p w14:paraId="6A4C095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Dopuszczone do kontaktu z wodą uzdatnioną</w:t>
            </w:r>
          </w:p>
        </w:tc>
        <w:tc>
          <w:tcPr>
            <w:tcW w:w="1294" w:type="dxa"/>
            <w:vAlign w:val="center"/>
            <w:hideMark/>
          </w:tcPr>
          <w:p w14:paraId="021033C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429FA1A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Atest PZH / deklaracje</w:t>
            </w:r>
          </w:p>
        </w:tc>
      </w:tr>
      <w:tr w:rsidR="00D323ED" w:rsidRPr="00D323ED" w14:paraId="3B565E13" w14:textId="77777777" w:rsidTr="7DC4BB67">
        <w:trPr>
          <w:tblCellSpacing w:w="15" w:type="dxa"/>
        </w:trPr>
        <w:tc>
          <w:tcPr>
            <w:tcW w:w="402" w:type="dxa"/>
            <w:vAlign w:val="center"/>
            <w:hideMark/>
          </w:tcPr>
          <w:p w14:paraId="5DA6004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17</w:t>
            </w:r>
          </w:p>
        </w:tc>
        <w:tc>
          <w:tcPr>
            <w:tcW w:w="2511" w:type="dxa"/>
            <w:vAlign w:val="center"/>
            <w:hideMark/>
          </w:tcPr>
          <w:p w14:paraId="44665EA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Pompy</w:t>
            </w:r>
          </w:p>
        </w:tc>
        <w:tc>
          <w:tcPr>
            <w:tcW w:w="3006" w:type="dxa"/>
            <w:vAlign w:val="center"/>
            <w:hideMark/>
          </w:tcPr>
          <w:p w14:paraId="2649A8A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Parametry nie gorsze niż wymagane w OPZ</w:t>
            </w:r>
          </w:p>
        </w:tc>
        <w:tc>
          <w:tcPr>
            <w:tcW w:w="1294" w:type="dxa"/>
            <w:vAlign w:val="center"/>
            <w:hideMark/>
          </w:tcPr>
          <w:p w14:paraId="72D6BCF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331B59F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Karty katalogowe</w:t>
            </w:r>
          </w:p>
        </w:tc>
      </w:tr>
      <w:tr w:rsidR="00D323ED" w:rsidRPr="00D323ED" w14:paraId="6FB332AA" w14:textId="77777777" w:rsidTr="7DC4BB67">
        <w:trPr>
          <w:tblCellSpacing w:w="15" w:type="dxa"/>
        </w:trPr>
        <w:tc>
          <w:tcPr>
            <w:tcW w:w="402" w:type="dxa"/>
            <w:vAlign w:val="center"/>
            <w:hideMark/>
          </w:tcPr>
          <w:p w14:paraId="7B63CB7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18</w:t>
            </w:r>
          </w:p>
        </w:tc>
        <w:tc>
          <w:tcPr>
            <w:tcW w:w="2511" w:type="dxa"/>
            <w:vAlign w:val="center"/>
            <w:hideMark/>
          </w:tcPr>
          <w:p w14:paraId="3E81F99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Cała instalacja</w:t>
            </w:r>
          </w:p>
        </w:tc>
        <w:tc>
          <w:tcPr>
            <w:tcW w:w="3006" w:type="dxa"/>
            <w:vAlign w:val="center"/>
            <w:hideMark/>
          </w:tcPr>
          <w:p w14:paraId="1B50C97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Kompatybilność z istniejącą infrastrukturą</w:t>
            </w:r>
          </w:p>
        </w:tc>
        <w:tc>
          <w:tcPr>
            <w:tcW w:w="1294" w:type="dxa"/>
            <w:vAlign w:val="center"/>
            <w:hideMark/>
          </w:tcPr>
          <w:p w14:paraId="054E534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
        </w:tc>
        <w:tc>
          <w:tcPr>
            <w:tcW w:w="2350" w:type="dxa"/>
            <w:vAlign w:val="center"/>
            <w:hideMark/>
          </w:tcPr>
          <w:p w14:paraId="28DE356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Oświadczenie Wykonawcy</w:t>
            </w:r>
          </w:p>
        </w:tc>
      </w:tr>
    </w:tbl>
    <w:p w14:paraId="48AB8ED5" w14:textId="77777777" w:rsidR="00D323ED" w:rsidRPr="00D323ED" w:rsidRDefault="00D323ED" w:rsidP="7DC4BB67">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 przypadku zaoferowania rozwiązań równoważnych Zamawiający może wezwać Wykonawcę do przedstawienia dodatkowych dokumentów potwierdzających spełnienie wymagań funkcjonalnych, jakościowych i technicznych.</w:t>
      </w:r>
    </w:p>
    <w:p w14:paraId="78934A95" w14:textId="77777777" w:rsidR="00D323ED" w:rsidRPr="00D323ED" w:rsidRDefault="00D323ED" w:rsidP="7DC4BB67">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Brak wykazania równoważności będzie skutkował uznaniem, że oferowane rozwiązanie nie spełnia wymagań OPZ.</w:t>
      </w:r>
    </w:p>
    <w:p w14:paraId="7CA67D56" w14:textId="77777777" w:rsidR="00D323ED" w:rsidRPr="00430C9C" w:rsidRDefault="00D323ED"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7054BA62" w14:textId="77777777" w:rsidR="00D17FD5" w:rsidRPr="00D323ED" w:rsidRDefault="00D17FD5"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32DE825A" w14:textId="77E66F2B" w:rsidR="001427BA" w:rsidRDefault="2A0036BB"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9</w:t>
      </w:r>
      <w:r w:rsidR="001427BA" w:rsidRPr="001C0AFC">
        <w:rPr>
          <w:rFonts w:ascii="Times New Roman" w:eastAsia="Times New Roman" w:hAnsi="Times New Roman" w:cs="Times New Roman"/>
          <w:b/>
          <w:bCs/>
          <w:kern w:val="36"/>
          <w:sz w:val="24"/>
          <w:szCs w:val="24"/>
          <w:lang w:eastAsia="pl-PL"/>
          <w14:ligatures w14:val="none"/>
        </w:rPr>
        <w:t>.  Obowiązki Wykonawcy</w:t>
      </w:r>
    </w:p>
    <w:p w14:paraId="5D59A7D4" w14:textId="77777777" w:rsidR="00D323ED" w:rsidRPr="001C0AFC" w:rsidRDefault="00D323ED"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2A0D1370"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 obowiązków Wykonawcy należy w szczególności:</w:t>
      </w:r>
    </w:p>
    <w:p w14:paraId="52AF7705" w14:textId="19CF3938" w:rsidR="0096547A" w:rsidRPr="00D323ED" w:rsidRDefault="08851391"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7DC4BB67">
        <w:rPr>
          <w:rFonts w:ascii="Times New Roman" w:eastAsia="Times New Roman" w:hAnsi="Times New Roman" w:cs="Times New Roman"/>
          <w:sz w:val="24"/>
          <w:szCs w:val="24"/>
          <w:lang w:eastAsia="pl-PL"/>
        </w:rPr>
        <w:t>wykonanie pełnej dokumentacji w</w:t>
      </w:r>
      <w:r w:rsidR="00697B1A" w:rsidRPr="7DC4BB67">
        <w:rPr>
          <w:rFonts w:ascii="Times New Roman" w:eastAsia="Times New Roman" w:hAnsi="Times New Roman" w:cs="Times New Roman"/>
          <w:sz w:val="24"/>
          <w:szCs w:val="24"/>
          <w:lang w:eastAsia="pl-PL"/>
        </w:rPr>
        <w:t>ykonawczej</w:t>
      </w:r>
      <w:r w:rsidRPr="7DC4BB67">
        <w:rPr>
          <w:rFonts w:ascii="Times New Roman" w:eastAsia="Times New Roman" w:hAnsi="Times New Roman" w:cs="Times New Roman"/>
          <w:sz w:val="24"/>
          <w:szCs w:val="24"/>
          <w:lang w:eastAsia="pl-PL"/>
        </w:rPr>
        <w:t>,</w:t>
      </w:r>
    </w:p>
    <w:p w14:paraId="3075D1A9" w14:textId="77777777" w:rsidR="0096547A" w:rsidRPr="00D323ED" w:rsidRDefault="08851391"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dokonanie wszelkich n</w:t>
      </w:r>
      <w:r w:rsidRPr="29291B2D">
        <w:rPr>
          <w:rFonts w:ascii="Times New Roman" w:eastAsia="Times New Roman" w:hAnsi="Times New Roman" w:cs="Times New Roman"/>
          <w:sz w:val="24"/>
          <w:szCs w:val="24"/>
          <w:lang w:eastAsia="pl-PL"/>
        </w:rPr>
        <w:t>iezbędnych uzgodnień z Zamawiającym,</w:t>
      </w:r>
    </w:p>
    <w:p w14:paraId="32F907E1"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wykonanie dostaw i robót zgodnie z dokumentacją, obowiązującymi przepisami prawa oraz normami,</w:t>
      </w:r>
    </w:p>
    <w:p w14:paraId="16B00128"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zapewnienie wszystkich materiałów, urządzeń, elementów montażowych oraz wyposażenia pomocniczego niezbędnych do wykonania kompletnej instalacji,</w:t>
      </w:r>
    </w:p>
    <w:p w14:paraId="79291AC4"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wykonanie wszystkich robót towarzyszących niezbędnych do prawidłowego funkcjonowania instalacji,</w:t>
      </w:r>
    </w:p>
    <w:p w14:paraId="38F4DD18"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7DC4BB67">
        <w:rPr>
          <w:rFonts w:ascii="Times New Roman" w:eastAsia="Times New Roman" w:hAnsi="Times New Roman" w:cs="Times New Roman"/>
          <w:sz w:val="24"/>
          <w:szCs w:val="24"/>
          <w:lang w:eastAsia="pl-PL"/>
        </w:rPr>
        <w:t xml:space="preserve">wykonanie prób szczelności, prób ciśnieniowych, prób elektrycznych, prób </w:t>
      </w:r>
      <w:proofErr w:type="spellStart"/>
      <w:r w:rsidRPr="7DC4BB67">
        <w:rPr>
          <w:rFonts w:ascii="Times New Roman" w:eastAsia="Times New Roman" w:hAnsi="Times New Roman" w:cs="Times New Roman"/>
          <w:sz w:val="24"/>
          <w:szCs w:val="24"/>
          <w:lang w:eastAsia="pl-PL"/>
        </w:rPr>
        <w:t>AKPiA</w:t>
      </w:r>
      <w:proofErr w:type="spellEnd"/>
      <w:r w:rsidRPr="7DC4BB67">
        <w:rPr>
          <w:rFonts w:ascii="Times New Roman" w:eastAsia="Times New Roman" w:hAnsi="Times New Roman" w:cs="Times New Roman"/>
          <w:sz w:val="24"/>
          <w:szCs w:val="24"/>
          <w:lang w:eastAsia="pl-PL"/>
        </w:rPr>
        <w:t xml:space="preserve"> oraz prób funkcjonalnych,</w:t>
      </w:r>
    </w:p>
    <w:p w14:paraId="24D2C05B"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wykonanie rozruchu technologicznego,</w:t>
      </w:r>
    </w:p>
    <w:p w14:paraId="442A2658"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osiągnięcie parametrów jakościowych wody wymaganych w OPZ,</w:t>
      </w:r>
    </w:p>
    <w:p w14:paraId="200DDC28"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przeprowadzenie szkolenia użytkowników i personelu technicznego,</w:t>
      </w:r>
    </w:p>
    <w:p w14:paraId="4EC3AA5F"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lastRenderedPageBreak/>
        <w:t>przekazanie kompletnej dokumentacji powykonawczej,</w:t>
      </w:r>
    </w:p>
    <w:p w14:paraId="436BCF0F"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przekazanie kodów źródłowych sterownika PLC, aplikacji HMI, konfiguracji komunikacyjnej, kopii zapasowych oraz wszystkich haseł administracyjnych,</w:t>
      </w:r>
    </w:p>
    <w:p w14:paraId="19F35668" w14:textId="77777777" w:rsidR="0096547A" w:rsidRPr="00D323ED" w:rsidRDefault="0096547A" w:rsidP="7DC4BB67">
      <w:pPr>
        <w:pStyle w:val="Akapitzlist"/>
        <w:numPr>
          <w:ilvl w:val="0"/>
          <w:numId w:val="3"/>
        </w:numPr>
        <w:spacing w:after="0" w:line="240" w:lineRule="auto"/>
        <w:ind w:left="450" w:hanging="27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przekazanie instrukcji eksploatacji oraz harmonogramu czynności serwisowych,</w:t>
      </w:r>
    </w:p>
    <w:p w14:paraId="27469319" w14:textId="77777777" w:rsidR="0096547A" w:rsidRPr="00D323ED" w:rsidRDefault="08851391" w:rsidP="7DC4BB67">
      <w:pPr>
        <w:pStyle w:val="Akapitzlist"/>
        <w:numPr>
          <w:ilvl w:val="0"/>
          <w:numId w:val="3"/>
        </w:numPr>
        <w:spacing w:after="0" w:line="240" w:lineRule="auto"/>
        <w:ind w:left="450" w:hanging="270"/>
        <w:outlineLvl w:val="0"/>
        <w:rPr>
          <w:rFonts w:ascii="Times New Roman" w:eastAsia="Times New Roman" w:hAnsi="Times New Roman" w:cs="Times New Roman"/>
          <w:sz w:val="24"/>
          <w:szCs w:val="24"/>
          <w:lang w:eastAsia="pl-PL"/>
        </w:rPr>
      </w:pPr>
      <w:r w:rsidRPr="00D323ED">
        <w:rPr>
          <w:rFonts w:ascii="Times New Roman" w:eastAsia="Times New Roman" w:hAnsi="Times New Roman" w:cs="Times New Roman"/>
          <w:kern w:val="36"/>
          <w:sz w:val="24"/>
          <w:szCs w:val="24"/>
          <w:lang w:eastAsia="pl-PL"/>
          <w14:ligatures w14:val="none"/>
        </w:rPr>
        <w:t xml:space="preserve">usunięcie wszystkich wad ujawnionych </w:t>
      </w:r>
      <w:r w:rsidRPr="29291B2D">
        <w:rPr>
          <w:rFonts w:ascii="Times New Roman" w:eastAsia="Times New Roman" w:hAnsi="Times New Roman" w:cs="Times New Roman"/>
          <w:sz w:val="24"/>
          <w:szCs w:val="24"/>
          <w:lang w:eastAsia="pl-PL"/>
        </w:rPr>
        <w:t>podczas odbiorów i w okresie gwarancji.</w:t>
      </w:r>
    </w:p>
    <w:p w14:paraId="176266FF" w14:textId="29AE5CD3" w:rsidR="29291B2D" w:rsidRDefault="29291B2D" w:rsidP="0C733684">
      <w:pPr>
        <w:spacing w:after="0" w:line="240" w:lineRule="auto"/>
        <w:outlineLvl w:val="0"/>
        <w:rPr>
          <w:rFonts w:ascii="Times New Roman" w:eastAsia="Times New Roman" w:hAnsi="Times New Roman" w:cs="Times New Roman"/>
          <w:sz w:val="24"/>
          <w:szCs w:val="24"/>
          <w:lang w:eastAsia="pl-PL"/>
        </w:rPr>
      </w:pPr>
    </w:p>
    <w:p w14:paraId="6DD62034" w14:textId="3ECECD12" w:rsidR="001427BA" w:rsidRPr="001C0AFC" w:rsidRDefault="786B63EE" w:rsidP="7DC4BB67">
      <w:pPr>
        <w:spacing w:after="0" w:line="240" w:lineRule="auto"/>
        <w:outlineLvl w:val="0"/>
        <w:rPr>
          <w:rFonts w:ascii="Times New Roman" w:eastAsia="Times New Roman" w:hAnsi="Times New Roman" w:cs="Times New Roman"/>
          <w:b/>
          <w:bCs/>
          <w:kern w:val="36"/>
          <w:sz w:val="24"/>
          <w:szCs w:val="24"/>
          <w:lang w:eastAsia="pl-PL"/>
          <w14:ligatures w14:val="none"/>
        </w:rPr>
      </w:pPr>
      <w:r w:rsidRPr="7DC4BB67">
        <w:rPr>
          <w:rFonts w:ascii="Times New Roman" w:eastAsia="Times New Roman" w:hAnsi="Times New Roman" w:cs="Times New Roman"/>
          <w:b/>
          <w:bCs/>
          <w:kern w:val="36"/>
          <w:sz w:val="24"/>
          <w:szCs w:val="24"/>
          <w:lang w:eastAsia="pl-PL"/>
          <w14:ligatures w14:val="none"/>
        </w:rPr>
        <w:t>9</w:t>
      </w:r>
      <w:r w:rsidR="0096547A" w:rsidRPr="7DC4BB67">
        <w:rPr>
          <w:rFonts w:ascii="Times New Roman" w:eastAsia="Times New Roman" w:hAnsi="Times New Roman" w:cs="Times New Roman"/>
          <w:b/>
          <w:bCs/>
          <w:kern w:val="36"/>
          <w:sz w:val="24"/>
          <w:szCs w:val="24"/>
          <w:lang w:eastAsia="pl-PL"/>
          <w14:ligatures w14:val="none"/>
        </w:rPr>
        <w:t>A</w:t>
      </w:r>
      <w:r w:rsidR="001427BA" w:rsidRPr="7DC4BB67">
        <w:rPr>
          <w:rFonts w:ascii="Times New Roman" w:eastAsia="Times New Roman" w:hAnsi="Times New Roman" w:cs="Times New Roman"/>
          <w:b/>
          <w:bCs/>
          <w:kern w:val="36"/>
          <w:sz w:val="24"/>
          <w:szCs w:val="24"/>
          <w:lang w:eastAsia="pl-PL"/>
          <w14:ligatures w14:val="none"/>
        </w:rPr>
        <w:t xml:space="preserve"> Gwarancja i serwis</w:t>
      </w:r>
    </w:p>
    <w:p w14:paraId="04F8A3C5" w14:textId="5B9C1044" w:rsidR="0096547A" w:rsidRPr="00D323ED" w:rsidRDefault="08851391"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 xml:space="preserve">Minimalny okres gwarancji wynosi 24 miesiące </w:t>
      </w:r>
      <w:r w:rsidRPr="29291B2D">
        <w:rPr>
          <w:rFonts w:ascii="Times New Roman" w:eastAsia="Times New Roman" w:hAnsi="Times New Roman" w:cs="Times New Roman"/>
          <w:sz w:val="24"/>
          <w:szCs w:val="24"/>
          <w:lang w:eastAsia="pl-PL"/>
        </w:rPr>
        <w:t>od dnia podpisania protokołu odbioru końcowego.</w:t>
      </w:r>
    </w:p>
    <w:p w14:paraId="51AF719D"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Gwarancja obejmuje wszystkie urządzenia, roboty budowlane, instalacyjne, elektryczne,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 oprogramowanie PLC, HMI, web serwer oraz konfigurację komunikacyjną.</w:t>
      </w:r>
    </w:p>
    <w:p w14:paraId="52A684F4"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 okresie gwarancji Wykonawca zapewni:</w:t>
      </w:r>
    </w:p>
    <w:p w14:paraId="59475437"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bezpłatne usuwanie wszelkich wad,</w:t>
      </w:r>
    </w:p>
    <w:p w14:paraId="20769813"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robociznę,</w:t>
      </w:r>
    </w:p>
    <w:p w14:paraId="00B4DF6E"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materiały,</w:t>
      </w:r>
    </w:p>
    <w:p w14:paraId="35EC4039"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części zamienne,</w:t>
      </w:r>
    </w:p>
    <w:p w14:paraId="4368AC91"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koszty dojazdu,</w:t>
      </w:r>
    </w:p>
    <w:p w14:paraId="21B0FE29" w14:textId="77777777" w:rsidR="0096547A" w:rsidRPr="00D323ED" w:rsidRDefault="08851391"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7DC4BB67">
        <w:rPr>
          <w:rFonts w:ascii="Times New Roman" w:eastAsia="Times New Roman" w:hAnsi="Times New Roman" w:cs="Times New Roman"/>
          <w:sz w:val="24"/>
          <w:szCs w:val="24"/>
          <w:lang w:eastAsia="pl-PL"/>
        </w:rPr>
        <w:t xml:space="preserve">aktualizacje </w:t>
      </w:r>
      <w:proofErr w:type="spellStart"/>
      <w:r w:rsidRPr="7DC4BB67">
        <w:rPr>
          <w:rFonts w:ascii="Times New Roman" w:eastAsia="Times New Roman" w:hAnsi="Times New Roman" w:cs="Times New Roman"/>
          <w:sz w:val="24"/>
          <w:szCs w:val="24"/>
          <w:lang w:eastAsia="pl-PL"/>
        </w:rPr>
        <w:t>firmware</w:t>
      </w:r>
      <w:proofErr w:type="spellEnd"/>
      <w:r w:rsidRPr="7DC4BB67">
        <w:rPr>
          <w:rFonts w:ascii="Times New Roman" w:eastAsia="Times New Roman" w:hAnsi="Times New Roman" w:cs="Times New Roman"/>
          <w:sz w:val="24"/>
          <w:szCs w:val="24"/>
          <w:lang w:eastAsia="pl-PL"/>
        </w:rPr>
        <w:t xml:space="preserve"> urządzeń,</w:t>
      </w:r>
    </w:p>
    <w:p w14:paraId="1E132950" w14:textId="77777777" w:rsidR="0096547A" w:rsidRPr="00D323ED" w:rsidRDefault="0096547A" w:rsidP="7DC4BB67">
      <w:pPr>
        <w:pStyle w:val="Akapitzlist"/>
        <w:numPr>
          <w:ilvl w:val="0"/>
          <w:numId w:val="2"/>
        </w:numPr>
        <w:spacing w:after="0" w:line="240" w:lineRule="auto"/>
        <w:ind w:left="450"/>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aktualizacje oprogramowania dostarczonego przez producenta w zakresie usuwania błędów i podatności bezpieczeństwa.</w:t>
      </w:r>
    </w:p>
    <w:p w14:paraId="6024A14D" w14:textId="5ADB7473" w:rsidR="0096547A" w:rsidRPr="00D323ED" w:rsidRDefault="08851391"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Czas reakcji serwisu nie może przekroczyć</w:t>
      </w:r>
      <w:r w:rsidRPr="29291B2D">
        <w:rPr>
          <w:rFonts w:ascii="Times New Roman" w:eastAsia="Times New Roman" w:hAnsi="Times New Roman" w:cs="Times New Roman"/>
          <w:sz w:val="24"/>
          <w:szCs w:val="24"/>
          <w:lang w:eastAsia="pl-PL"/>
        </w:rPr>
        <w:t xml:space="preserve"> </w:t>
      </w:r>
      <w:r w:rsidR="00BC7933">
        <w:rPr>
          <w:rFonts w:ascii="Times New Roman" w:eastAsia="Times New Roman" w:hAnsi="Times New Roman" w:cs="Times New Roman"/>
          <w:sz w:val="24"/>
          <w:szCs w:val="24"/>
          <w:lang w:eastAsia="pl-PL"/>
        </w:rPr>
        <w:t>24</w:t>
      </w:r>
      <w:r w:rsidRPr="29291B2D">
        <w:rPr>
          <w:rFonts w:ascii="Times New Roman" w:eastAsia="Times New Roman" w:hAnsi="Times New Roman" w:cs="Times New Roman"/>
          <w:sz w:val="24"/>
          <w:szCs w:val="24"/>
          <w:lang w:eastAsia="pl-PL"/>
        </w:rPr>
        <w:t xml:space="preserve"> godzin od chwili zgłoszenia.</w:t>
      </w:r>
    </w:p>
    <w:p w14:paraId="784CEC7F"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Usunięcie awarii powinno nastąpić nie później niż w terminie 72 godzin od zgłoszenia, chyba że konieczne będzie sprowadzenie części zamiennych, co zostanie udokumentowane.</w:t>
      </w:r>
    </w:p>
    <w:p w14:paraId="3A19C90F"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 przypadku braku możliwości usunięcia awarii w powyższym terminie Wykonawca uzgodni z Zamawiającym sposób zapewnienia ciągłości funkcjonowania instalacji.</w:t>
      </w:r>
    </w:p>
    <w:p w14:paraId="0A432749" w14:textId="77777777" w:rsidR="0096547A" w:rsidRDefault="08851391"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Wykonawca zapewni d</w:t>
      </w:r>
      <w:r w:rsidRPr="29291B2D">
        <w:rPr>
          <w:rFonts w:ascii="Times New Roman" w:eastAsia="Times New Roman" w:hAnsi="Times New Roman" w:cs="Times New Roman"/>
          <w:sz w:val="24"/>
          <w:szCs w:val="24"/>
          <w:lang w:eastAsia="pl-PL"/>
        </w:rPr>
        <w:t>ostępność części zamiennych przez okres co najmniej 10 lat od odbioru końcowego.</w:t>
      </w:r>
    </w:p>
    <w:p w14:paraId="31158ABF"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18452EDA" w14:textId="0FFA36F0" w:rsidR="001427BA" w:rsidRDefault="2260D270"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9</w:t>
      </w:r>
      <w:r w:rsidR="0096547A" w:rsidRPr="00D323ED">
        <w:rPr>
          <w:rFonts w:ascii="Times New Roman" w:eastAsia="Times New Roman" w:hAnsi="Times New Roman" w:cs="Times New Roman"/>
          <w:b/>
          <w:bCs/>
          <w:kern w:val="36"/>
          <w:sz w:val="24"/>
          <w:szCs w:val="24"/>
          <w:lang w:eastAsia="pl-PL"/>
          <w14:ligatures w14:val="none"/>
        </w:rPr>
        <w:t xml:space="preserve">B. Kryteria </w:t>
      </w:r>
      <w:r w:rsidR="001427BA" w:rsidRPr="001C0AFC">
        <w:rPr>
          <w:rFonts w:ascii="Times New Roman" w:eastAsia="Times New Roman" w:hAnsi="Times New Roman" w:cs="Times New Roman"/>
          <w:b/>
          <w:bCs/>
          <w:kern w:val="36"/>
          <w:sz w:val="24"/>
          <w:szCs w:val="24"/>
          <w:lang w:eastAsia="pl-PL"/>
          <w14:ligatures w14:val="none"/>
        </w:rPr>
        <w:t>Odbior</w:t>
      </w:r>
      <w:r w:rsidR="0096547A" w:rsidRPr="00D323ED">
        <w:rPr>
          <w:rFonts w:ascii="Times New Roman" w:eastAsia="Times New Roman" w:hAnsi="Times New Roman" w:cs="Times New Roman"/>
          <w:b/>
          <w:bCs/>
          <w:kern w:val="36"/>
          <w:sz w:val="24"/>
          <w:szCs w:val="24"/>
          <w:lang w:eastAsia="pl-PL"/>
          <w14:ligatures w14:val="none"/>
        </w:rPr>
        <w:t>ów</w:t>
      </w:r>
    </w:p>
    <w:p w14:paraId="6CF5AC97" w14:textId="77777777" w:rsidR="0096547A" w:rsidRPr="00D323ED" w:rsidRDefault="08851391"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 xml:space="preserve">Warunkiem dokonania </w:t>
      </w:r>
      <w:r w:rsidRPr="29291B2D">
        <w:rPr>
          <w:rFonts w:ascii="Times New Roman" w:eastAsia="Times New Roman" w:hAnsi="Times New Roman" w:cs="Times New Roman"/>
          <w:sz w:val="24"/>
          <w:szCs w:val="24"/>
          <w:lang w:eastAsia="pl-PL"/>
        </w:rPr>
        <w:t>odbioru końcowego jest łączne spełnienie następujących wymagań:</w:t>
      </w:r>
    </w:p>
    <w:p w14:paraId="27EB06F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zakończenie wszystkich robót objętych zamówieniem,</w:t>
      </w:r>
    </w:p>
    <w:p w14:paraId="7E76A045" w14:textId="77777777" w:rsidR="0096547A" w:rsidRPr="00D323ED" w:rsidRDefault="08851391"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uzyskanie parametrów jakościowych wody</w:t>
      </w:r>
      <w:r w:rsidRPr="29291B2D">
        <w:rPr>
          <w:rFonts w:ascii="Times New Roman" w:eastAsia="Times New Roman" w:hAnsi="Times New Roman" w:cs="Times New Roman"/>
          <w:sz w:val="24"/>
          <w:szCs w:val="24"/>
          <w:lang w:eastAsia="pl-PL"/>
        </w:rPr>
        <w:t xml:space="preserve"> określonych w OPZ,</w:t>
      </w:r>
    </w:p>
    <w:p w14:paraId="27EF6AE8"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pozytywne zakończenie prób szczelności,</w:t>
      </w:r>
    </w:p>
    <w:p w14:paraId="26E5193B"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pozytywne zakończenie prób elektrycznych,</w:t>
      </w:r>
    </w:p>
    <w:p w14:paraId="3E05A2D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pozytywne zakończenie prób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w:t>
      </w:r>
    </w:p>
    <w:p w14:paraId="79449A4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pozytywne zakończenie rozruchu technologicznego,</w:t>
      </w:r>
    </w:p>
    <w:p w14:paraId="57DF418D"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prawidłowego działania sterowania automatycznego,</w:t>
      </w:r>
    </w:p>
    <w:p w14:paraId="2AE29B0F"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działania wszystkich funkcji HMI,</w:t>
      </w:r>
    </w:p>
    <w:p w14:paraId="52636A4F"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działania web serwera,</w:t>
      </w:r>
    </w:p>
    <w:p w14:paraId="4AF24D10"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archiwizacji danych,</w:t>
      </w:r>
    </w:p>
    <w:p w14:paraId="4C833C06"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działania alarmów,</w:t>
      </w:r>
    </w:p>
    <w:p w14:paraId="61A28A8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możliwości eksportu danych,</w:t>
      </w:r>
    </w:p>
    <w:p w14:paraId="33A8F013"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potwierdzenie działania wszystkich blokad bezpieczeństwa,</w:t>
      </w:r>
    </w:p>
    <w:p w14:paraId="730EE7FC"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przekazanie kompletnej dokumentacji powykonawczej,</w:t>
      </w:r>
    </w:p>
    <w:p w14:paraId="1DE69BA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przekazanie kodów źródłowych i kopii zapasowych,</w:t>
      </w:r>
    </w:p>
    <w:p w14:paraId="32EDCE67"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przekazanie instrukcji eksploatacji,</w:t>
      </w:r>
    </w:p>
    <w:p w14:paraId="68140781"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przeszkolenie personelu Zamawiającego.</w:t>
      </w:r>
    </w:p>
    <w:p w14:paraId="77C1B25A" w14:textId="54524B69"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Odbiór końcowy zostanie potwierdzony protokołem podpisanym przez przedstawicieli Zamawiającego i Wykonawcy.</w:t>
      </w:r>
    </w:p>
    <w:p w14:paraId="0658A01C" w14:textId="4A4A30A5" w:rsidR="29291B2D" w:rsidRDefault="29291B2D" w:rsidP="0C733684">
      <w:pPr>
        <w:spacing w:after="0" w:line="240" w:lineRule="auto"/>
        <w:outlineLvl w:val="0"/>
        <w:rPr>
          <w:rFonts w:ascii="Times New Roman" w:eastAsia="Times New Roman" w:hAnsi="Times New Roman" w:cs="Times New Roman"/>
          <w:sz w:val="24"/>
          <w:szCs w:val="24"/>
          <w:lang w:eastAsia="pl-PL"/>
        </w:rPr>
      </w:pPr>
    </w:p>
    <w:p w14:paraId="6F3F32CF" w14:textId="00EF3898" w:rsidR="0096547A" w:rsidRPr="00D323ED" w:rsidRDefault="08851391" w:rsidP="7DC4BB67">
      <w:pPr>
        <w:spacing w:after="0" w:line="240" w:lineRule="auto"/>
        <w:outlineLvl w:val="0"/>
        <w:rPr>
          <w:rFonts w:ascii="Times New Roman" w:eastAsia="Times New Roman" w:hAnsi="Times New Roman" w:cs="Times New Roman"/>
          <w:b/>
          <w:bCs/>
          <w:kern w:val="36"/>
          <w:sz w:val="24"/>
          <w:szCs w:val="24"/>
          <w:lang w:eastAsia="pl-PL"/>
          <w14:ligatures w14:val="none"/>
        </w:rPr>
      </w:pPr>
      <w:r w:rsidRPr="7DC4BB67">
        <w:rPr>
          <w:rFonts w:ascii="Times New Roman" w:eastAsia="Times New Roman" w:hAnsi="Times New Roman" w:cs="Times New Roman"/>
          <w:b/>
          <w:bCs/>
          <w:kern w:val="36"/>
          <w:sz w:val="24"/>
          <w:szCs w:val="24"/>
          <w:lang w:eastAsia="pl-PL"/>
          <w14:ligatures w14:val="none"/>
        </w:rPr>
        <w:t xml:space="preserve">9C. Dokumenty wymagane przy </w:t>
      </w:r>
      <w:r w:rsidRPr="7DC4BB67">
        <w:rPr>
          <w:rFonts w:ascii="Times New Roman" w:eastAsia="Times New Roman" w:hAnsi="Times New Roman" w:cs="Times New Roman"/>
          <w:b/>
          <w:bCs/>
          <w:sz w:val="24"/>
          <w:szCs w:val="24"/>
          <w:lang w:eastAsia="pl-PL"/>
        </w:rPr>
        <w:t xml:space="preserve">odbiorze </w:t>
      </w:r>
    </w:p>
    <w:p w14:paraId="63957FCE"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Warunkiem odbioru jest przekazanie:</w:t>
      </w:r>
    </w:p>
    <w:p w14:paraId="7954F1ED"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lastRenderedPageBreak/>
        <w:t>dokumentacji powykonawczej,</w:t>
      </w:r>
    </w:p>
    <w:p w14:paraId="4AD2071C"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schematów elektrycznych,</w:t>
      </w:r>
    </w:p>
    <w:p w14:paraId="76679A4E"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schematów </w:t>
      </w:r>
      <w:proofErr w:type="spellStart"/>
      <w:r w:rsidRPr="0C733684">
        <w:rPr>
          <w:rFonts w:ascii="Times New Roman" w:eastAsia="Times New Roman" w:hAnsi="Times New Roman" w:cs="Times New Roman"/>
          <w:sz w:val="24"/>
          <w:szCs w:val="24"/>
          <w:lang w:eastAsia="pl-PL"/>
        </w:rPr>
        <w:t>AKPiA</w:t>
      </w:r>
      <w:proofErr w:type="spellEnd"/>
      <w:r w:rsidRPr="0C733684">
        <w:rPr>
          <w:rFonts w:ascii="Times New Roman" w:eastAsia="Times New Roman" w:hAnsi="Times New Roman" w:cs="Times New Roman"/>
          <w:sz w:val="24"/>
          <w:szCs w:val="24"/>
          <w:lang w:eastAsia="pl-PL"/>
        </w:rPr>
        <w:t>,</w:t>
      </w:r>
    </w:p>
    <w:p w14:paraId="7F979A11"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dokumentacji PLC,</w:t>
      </w:r>
    </w:p>
    <w:p w14:paraId="75FE8891"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dokumentacji HMI,</w:t>
      </w:r>
    </w:p>
    <w:p w14:paraId="40CA0F66"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dokumentacji komunikacyjnej,</w:t>
      </w:r>
    </w:p>
    <w:p w14:paraId="22BD851D"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listy sygnałów,</w:t>
      </w:r>
    </w:p>
    <w:p w14:paraId="5BA860D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listy alarmów,</w:t>
      </w:r>
    </w:p>
    <w:p w14:paraId="6597A72A"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instrukcji eksploatacji,</w:t>
      </w:r>
    </w:p>
    <w:p w14:paraId="05F4E3A8"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instrukcji serwisowych,</w:t>
      </w:r>
    </w:p>
    <w:p w14:paraId="1ECE5F01"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kart katalogowych,</w:t>
      </w:r>
    </w:p>
    <w:p w14:paraId="6E1F5AF7"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deklaracji zgodności,</w:t>
      </w:r>
    </w:p>
    <w:p w14:paraId="43F19903"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certyfikatów,</w:t>
      </w:r>
    </w:p>
    <w:p w14:paraId="2687D57E"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protokołów badań jakości wody,</w:t>
      </w:r>
    </w:p>
    <w:p w14:paraId="44160E9A"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protokołów pomiarów elektrycznych,</w:t>
      </w:r>
    </w:p>
    <w:p w14:paraId="1D3AFCE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protokołów prób funkcjonalnych,</w:t>
      </w:r>
    </w:p>
    <w:p w14:paraId="7B049396"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protokołów rozruchu,</w:t>
      </w:r>
    </w:p>
    <w:p w14:paraId="799EDCBF"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kopii zapasowych oprogramowania,</w:t>
      </w:r>
    </w:p>
    <w:p w14:paraId="5E8783F2"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kodów źródłowych PLC,</w:t>
      </w:r>
    </w:p>
    <w:p w14:paraId="0FDDBECC"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kodów źródłowych HMI,</w:t>
      </w:r>
    </w:p>
    <w:p w14:paraId="48ED5075" w14:textId="77777777" w:rsidR="0096547A" w:rsidRPr="00D323ED"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wykazu kont użytkowników,</w:t>
      </w:r>
    </w:p>
    <w:p w14:paraId="533462C2" w14:textId="77777777" w:rsidR="0096547A" w:rsidRDefault="0096547A"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haseł administracyjnych przekazanych Zamawiającemu.</w:t>
      </w:r>
    </w:p>
    <w:p w14:paraId="11B2BF6C"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51655E3C" w14:textId="77777777" w:rsidR="00D323ED" w:rsidRDefault="00D323ED"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D323ED">
        <w:rPr>
          <w:rFonts w:ascii="Times New Roman" w:eastAsia="Times New Roman" w:hAnsi="Times New Roman" w:cs="Times New Roman"/>
          <w:b/>
          <w:bCs/>
          <w:kern w:val="36"/>
          <w:sz w:val="24"/>
          <w:szCs w:val="24"/>
          <w:lang w:eastAsia="pl-PL"/>
          <w14:ligatures w14:val="none"/>
        </w:rPr>
        <w:t>9D. Zgodność z ustawą Prawo zamówień publicznych</w:t>
      </w:r>
    </w:p>
    <w:p w14:paraId="38DD0342"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Przedmiot zamówienia został opisany zgodnie z art. 99–103 ustawy z dnia 11 września 2019 r. – Prawo zamówień publicznych poprzez określenie wymagań funkcjonalnych, technicznych, jakościowych oraz eksploatacyjnych.</w:t>
      </w:r>
    </w:p>
    <w:p w14:paraId="11D2BE31" w14:textId="77777777" w:rsid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Wszelkie wskazania dotyczące producentów, znaków towarowych, patentów, pochodzenia, norm lub rozwiązań referencyjnych należy rozumieć jako określenie minimalnego standardu jakościowego. Zamawiający dopuszcza rozwiązania równoważne spełniające wymagania określone w OPZ.</w:t>
      </w:r>
    </w:p>
    <w:p w14:paraId="54E5F3CC" w14:textId="77777777" w:rsidR="00D323ED" w:rsidRPr="00D323ED" w:rsidRDefault="00D323ED"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p>
    <w:p w14:paraId="70FDA51C" w14:textId="4F31352E" w:rsidR="00492D60" w:rsidRPr="004968AC" w:rsidRDefault="00D323ED" w:rsidP="0C733684">
      <w:pPr>
        <w:spacing w:after="0" w:line="240" w:lineRule="auto"/>
        <w:outlineLvl w:val="0"/>
        <w:rPr>
          <w:rFonts w:ascii="Times New Roman" w:eastAsia="Times New Roman" w:hAnsi="Times New Roman" w:cs="Times New Roman"/>
          <w:b/>
          <w:bCs/>
          <w:sz w:val="24"/>
          <w:szCs w:val="24"/>
          <w:lang w:eastAsia="pl-PL"/>
        </w:rPr>
      </w:pPr>
      <w:r w:rsidRPr="00D323ED">
        <w:rPr>
          <w:rFonts w:ascii="Times New Roman" w:eastAsia="Times New Roman" w:hAnsi="Times New Roman" w:cs="Times New Roman"/>
          <w:b/>
          <w:bCs/>
          <w:kern w:val="36"/>
          <w:sz w:val="24"/>
          <w:szCs w:val="24"/>
          <w:lang w:eastAsia="pl-PL"/>
          <w14:ligatures w14:val="none"/>
        </w:rPr>
        <w:t>9E. Program prób  SAT</w:t>
      </w:r>
      <w:r w:rsidR="00492D60">
        <w:rPr>
          <w:rFonts w:ascii="Times New Roman" w:eastAsia="Times New Roman" w:hAnsi="Times New Roman" w:cs="Times New Roman"/>
          <w:b/>
          <w:bCs/>
          <w:kern w:val="36"/>
          <w:sz w:val="24"/>
          <w:szCs w:val="24"/>
          <w:lang w:eastAsia="pl-PL"/>
          <w14:ligatures w14:val="none"/>
        </w:rPr>
        <w:t xml:space="preserve"> </w:t>
      </w:r>
      <w:r w:rsidRPr="7DC4BB67">
        <w:rPr>
          <w:rFonts w:ascii="Times New Roman" w:eastAsia="Times New Roman" w:hAnsi="Times New Roman" w:cs="Times New Roman"/>
          <w:b/>
          <w:bCs/>
          <w:sz w:val="24"/>
          <w:szCs w:val="24"/>
          <w:lang w:eastAsia="pl-PL"/>
        </w:rPr>
        <w:t xml:space="preserve">Site </w:t>
      </w:r>
      <w:proofErr w:type="spellStart"/>
      <w:r w:rsidRPr="7DC4BB67">
        <w:rPr>
          <w:rFonts w:ascii="Times New Roman" w:eastAsia="Times New Roman" w:hAnsi="Times New Roman" w:cs="Times New Roman"/>
          <w:b/>
          <w:bCs/>
          <w:sz w:val="24"/>
          <w:szCs w:val="24"/>
          <w:lang w:eastAsia="pl-PL"/>
        </w:rPr>
        <w:t>Acceptance</w:t>
      </w:r>
      <w:proofErr w:type="spellEnd"/>
      <w:r w:rsidRPr="7DC4BB67">
        <w:rPr>
          <w:rFonts w:ascii="Times New Roman" w:eastAsia="Times New Roman" w:hAnsi="Times New Roman" w:cs="Times New Roman"/>
          <w:b/>
          <w:bCs/>
          <w:sz w:val="24"/>
          <w:szCs w:val="24"/>
          <w:lang w:eastAsia="pl-PL"/>
        </w:rPr>
        <w:t xml:space="preserve"> Test</w:t>
      </w:r>
    </w:p>
    <w:p w14:paraId="63940BE5"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 zakończeniu montażu Wykonawca przeprowadzi próby odbiorowe na obiekcie.</w:t>
      </w:r>
    </w:p>
    <w:p w14:paraId="419938B7"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Część technologiczna</w:t>
      </w:r>
    </w:p>
    <w:tbl>
      <w:tblPr>
        <w:tblW w:w="7840" w:type="dxa"/>
        <w:tblCellSpacing w:w="15" w:type="dxa"/>
        <w:tblCellMar>
          <w:top w:w="15" w:type="dxa"/>
          <w:left w:w="15" w:type="dxa"/>
          <w:bottom w:w="15" w:type="dxa"/>
          <w:right w:w="15" w:type="dxa"/>
        </w:tblCellMar>
        <w:tblLook w:val="04A0" w:firstRow="1" w:lastRow="0" w:firstColumn="1" w:lastColumn="0" w:noHBand="0" w:noVBand="1"/>
      </w:tblPr>
      <w:tblGrid>
        <w:gridCol w:w="642"/>
        <w:gridCol w:w="3408"/>
        <w:gridCol w:w="3790"/>
      </w:tblGrid>
      <w:tr w:rsidR="00D323ED" w:rsidRPr="00D323ED" w14:paraId="666DBB8D" w14:textId="77777777" w:rsidTr="7DC4BB67">
        <w:trPr>
          <w:tblCellSpacing w:w="15" w:type="dxa"/>
        </w:trPr>
        <w:tc>
          <w:tcPr>
            <w:tcW w:w="603" w:type="dxa"/>
            <w:vAlign w:val="center"/>
            <w:hideMark/>
          </w:tcPr>
          <w:p w14:paraId="2E21AD3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Lp.</w:t>
            </w:r>
          </w:p>
        </w:tc>
        <w:tc>
          <w:tcPr>
            <w:tcW w:w="3430" w:type="dxa"/>
            <w:vAlign w:val="center"/>
            <w:hideMark/>
          </w:tcPr>
          <w:p w14:paraId="5CFF87B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Zakres próby</w:t>
            </w:r>
          </w:p>
        </w:tc>
        <w:tc>
          <w:tcPr>
            <w:tcW w:w="3807" w:type="dxa"/>
            <w:vAlign w:val="center"/>
            <w:hideMark/>
          </w:tcPr>
          <w:p w14:paraId="5206B57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Kryterium odbioru</w:t>
            </w:r>
          </w:p>
        </w:tc>
      </w:tr>
      <w:tr w:rsidR="00D323ED" w:rsidRPr="00D323ED" w14:paraId="26BCE3D5" w14:textId="77777777" w:rsidTr="7DC4BB67">
        <w:trPr>
          <w:tblCellSpacing w:w="15" w:type="dxa"/>
        </w:trPr>
        <w:tc>
          <w:tcPr>
            <w:tcW w:w="603" w:type="dxa"/>
            <w:vAlign w:val="center"/>
            <w:hideMark/>
          </w:tcPr>
          <w:p w14:paraId="1AC0F81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w:t>
            </w:r>
          </w:p>
        </w:tc>
        <w:tc>
          <w:tcPr>
            <w:tcW w:w="3430" w:type="dxa"/>
            <w:vAlign w:val="center"/>
            <w:hideMark/>
          </w:tcPr>
          <w:p w14:paraId="77F9C14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Szczelność instalacji</w:t>
            </w:r>
          </w:p>
        </w:tc>
        <w:tc>
          <w:tcPr>
            <w:tcW w:w="3807" w:type="dxa"/>
            <w:vAlign w:val="center"/>
            <w:hideMark/>
          </w:tcPr>
          <w:p w14:paraId="43797CF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Brak wycieków</w:t>
            </w:r>
          </w:p>
        </w:tc>
      </w:tr>
      <w:tr w:rsidR="00D323ED" w:rsidRPr="00D323ED" w14:paraId="0071A158" w14:textId="77777777" w:rsidTr="7DC4BB67">
        <w:trPr>
          <w:tblCellSpacing w:w="15" w:type="dxa"/>
        </w:trPr>
        <w:tc>
          <w:tcPr>
            <w:tcW w:w="603" w:type="dxa"/>
            <w:vAlign w:val="center"/>
            <w:hideMark/>
          </w:tcPr>
          <w:p w14:paraId="377D27C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2</w:t>
            </w:r>
          </w:p>
        </w:tc>
        <w:tc>
          <w:tcPr>
            <w:tcW w:w="3430" w:type="dxa"/>
            <w:vAlign w:val="center"/>
            <w:hideMark/>
          </w:tcPr>
          <w:p w14:paraId="576B455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Ciśnienie robocze</w:t>
            </w:r>
          </w:p>
        </w:tc>
        <w:tc>
          <w:tcPr>
            <w:tcW w:w="3807" w:type="dxa"/>
            <w:vAlign w:val="center"/>
            <w:hideMark/>
          </w:tcPr>
          <w:p w14:paraId="494F40B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Zgodne z projektem</w:t>
            </w:r>
          </w:p>
        </w:tc>
      </w:tr>
      <w:tr w:rsidR="00D323ED" w:rsidRPr="00D323ED" w14:paraId="16CD3A25" w14:textId="77777777" w:rsidTr="7DC4BB67">
        <w:trPr>
          <w:tblCellSpacing w:w="15" w:type="dxa"/>
        </w:trPr>
        <w:tc>
          <w:tcPr>
            <w:tcW w:w="603" w:type="dxa"/>
            <w:vAlign w:val="center"/>
            <w:hideMark/>
          </w:tcPr>
          <w:p w14:paraId="224754A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3</w:t>
            </w:r>
          </w:p>
        </w:tc>
        <w:tc>
          <w:tcPr>
            <w:tcW w:w="3430" w:type="dxa"/>
            <w:vAlign w:val="center"/>
            <w:hideMark/>
          </w:tcPr>
          <w:p w14:paraId="25887B6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Praca pomp</w:t>
            </w:r>
          </w:p>
        </w:tc>
        <w:tc>
          <w:tcPr>
            <w:tcW w:w="3807" w:type="dxa"/>
            <w:vAlign w:val="center"/>
            <w:hideMark/>
          </w:tcPr>
          <w:p w14:paraId="7FF28B0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Prawidłowa</w:t>
            </w:r>
          </w:p>
        </w:tc>
      </w:tr>
      <w:tr w:rsidR="00D323ED" w:rsidRPr="00D323ED" w14:paraId="5134CE46" w14:textId="77777777" w:rsidTr="7DC4BB67">
        <w:trPr>
          <w:tblCellSpacing w:w="15" w:type="dxa"/>
        </w:trPr>
        <w:tc>
          <w:tcPr>
            <w:tcW w:w="603" w:type="dxa"/>
            <w:vAlign w:val="center"/>
            <w:hideMark/>
          </w:tcPr>
          <w:p w14:paraId="5A3C532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4</w:t>
            </w:r>
          </w:p>
        </w:tc>
        <w:tc>
          <w:tcPr>
            <w:tcW w:w="3430" w:type="dxa"/>
            <w:vAlign w:val="center"/>
            <w:hideMark/>
          </w:tcPr>
          <w:p w14:paraId="574F552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Automatyka płukania</w:t>
            </w:r>
          </w:p>
        </w:tc>
        <w:tc>
          <w:tcPr>
            <w:tcW w:w="3807" w:type="dxa"/>
            <w:vAlign w:val="center"/>
            <w:hideMark/>
          </w:tcPr>
          <w:p w14:paraId="1982FD1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Prawidłowa</w:t>
            </w:r>
          </w:p>
        </w:tc>
      </w:tr>
      <w:tr w:rsidR="00D323ED" w:rsidRPr="00D323ED" w14:paraId="42319960" w14:textId="77777777" w:rsidTr="7DC4BB67">
        <w:trPr>
          <w:tblCellSpacing w:w="15" w:type="dxa"/>
        </w:trPr>
        <w:tc>
          <w:tcPr>
            <w:tcW w:w="603" w:type="dxa"/>
            <w:vAlign w:val="center"/>
            <w:hideMark/>
          </w:tcPr>
          <w:p w14:paraId="71DA289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5</w:t>
            </w:r>
          </w:p>
        </w:tc>
        <w:tc>
          <w:tcPr>
            <w:tcW w:w="3430" w:type="dxa"/>
            <w:vAlign w:val="center"/>
            <w:hideMark/>
          </w:tcPr>
          <w:p w14:paraId="595549C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Praca stacji zmiękczania</w:t>
            </w:r>
          </w:p>
        </w:tc>
        <w:tc>
          <w:tcPr>
            <w:tcW w:w="3807" w:type="dxa"/>
            <w:vAlign w:val="center"/>
            <w:hideMark/>
          </w:tcPr>
          <w:p w14:paraId="37FB63D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Prawidłowa</w:t>
            </w:r>
          </w:p>
        </w:tc>
      </w:tr>
      <w:tr w:rsidR="00D323ED" w:rsidRPr="00D323ED" w14:paraId="06824DD6" w14:textId="77777777" w:rsidTr="7DC4BB67">
        <w:trPr>
          <w:tblCellSpacing w:w="15" w:type="dxa"/>
        </w:trPr>
        <w:tc>
          <w:tcPr>
            <w:tcW w:w="603" w:type="dxa"/>
            <w:vAlign w:val="center"/>
            <w:hideMark/>
          </w:tcPr>
          <w:p w14:paraId="03D5DE2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6</w:t>
            </w:r>
          </w:p>
        </w:tc>
        <w:tc>
          <w:tcPr>
            <w:tcW w:w="3430" w:type="dxa"/>
            <w:vAlign w:val="center"/>
            <w:hideMark/>
          </w:tcPr>
          <w:p w14:paraId="3EB855A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Praca RO</w:t>
            </w:r>
          </w:p>
        </w:tc>
        <w:tc>
          <w:tcPr>
            <w:tcW w:w="3807" w:type="dxa"/>
            <w:vAlign w:val="center"/>
            <w:hideMark/>
          </w:tcPr>
          <w:p w14:paraId="40BBFA6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Prawidłowa</w:t>
            </w:r>
          </w:p>
        </w:tc>
      </w:tr>
      <w:tr w:rsidR="00D323ED" w:rsidRPr="00D323ED" w14:paraId="7CDBFBA6" w14:textId="77777777" w:rsidTr="7DC4BB67">
        <w:trPr>
          <w:tblCellSpacing w:w="15" w:type="dxa"/>
        </w:trPr>
        <w:tc>
          <w:tcPr>
            <w:tcW w:w="603" w:type="dxa"/>
            <w:vAlign w:val="center"/>
            <w:hideMark/>
          </w:tcPr>
          <w:p w14:paraId="4FF0CD5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7</w:t>
            </w:r>
          </w:p>
        </w:tc>
        <w:tc>
          <w:tcPr>
            <w:tcW w:w="3430" w:type="dxa"/>
            <w:vAlign w:val="center"/>
            <w:hideMark/>
          </w:tcPr>
          <w:p w14:paraId="6402E1E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Praca pełnego odsalania</w:t>
            </w:r>
          </w:p>
        </w:tc>
        <w:tc>
          <w:tcPr>
            <w:tcW w:w="3807" w:type="dxa"/>
            <w:vAlign w:val="center"/>
            <w:hideMark/>
          </w:tcPr>
          <w:p w14:paraId="5DA0CCC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Prawidłowa</w:t>
            </w:r>
          </w:p>
        </w:tc>
      </w:tr>
      <w:tr w:rsidR="00D323ED" w:rsidRPr="00D323ED" w14:paraId="7007EC5B" w14:textId="77777777" w:rsidTr="7DC4BB67">
        <w:trPr>
          <w:tblCellSpacing w:w="15" w:type="dxa"/>
        </w:trPr>
        <w:tc>
          <w:tcPr>
            <w:tcW w:w="603" w:type="dxa"/>
            <w:vAlign w:val="center"/>
            <w:hideMark/>
          </w:tcPr>
          <w:p w14:paraId="1E5212F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8</w:t>
            </w:r>
          </w:p>
        </w:tc>
        <w:tc>
          <w:tcPr>
            <w:tcW w:w="3430" w:type="dxa"/>
            <w:vAlign w:val="center"/>
            <w:hideMark/>
          </w:tcPr>
          <w:p w14:paraId="4DADFA0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Produkcja wody</w:t>
            </w:r>
          </w:p>
        </w:tc>
        <w:tc>
          <w:tcPr>
            <w:tcW w:w="3807" w:type="dxa"/>
            <w:vAlign w:val="center"/>
            <w:hideMark/>
          </w:tcPr>
          <w:p w14:paraId="265D9AC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Osiągnięta wydajność projektowa</w:t>
            </w:r>
          </w:p>
        </w:tc>
      </w:tr>
    </w:tbl>
    <w:p w14:paraId="7B034901" w14:textId="122B7186"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4814A592"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Parametry jakościowe wody</w:t>
      </w:r>
    </w:p>
    <w:tbl>
      <w:tblPr>
        <w:tblW w:w="6195" w:type="dxa"/>
        <w:tblCellSpacing w:w="15" w:type="dxa"/>
        <w:tblCellMar>
          <w:top w:w="15" w:type="dxa"/>
          <w:left w:w="15" w:type="dxa"/>
          <w:bottom w:w="15" w:type="dxa"/>
          <w:right w:w="15" w:type="dxa"/>
        </w:tblCellMar>
        <w:tblLook w:val="04A0" w:firstRow="1" w:lastRow="0" w:firstColumn="1" w:lastColumn="0" w:noHBand="0" w:noVBand="1"/>
      </w:tblPr>
      <w:tblGrid>
        <w:gridCol w:w="3445"/>
        <w:gridCol w:w="2750"/>
      </w:tblGrid>
      <w:tr w:rsidR="00D323ED" w:rsidRPr="00D323ED" w14:paraId="7F8E3719" w14:textId="77777777" w:rsidTr="7DC4BB67">
        <w:trPr>
          <w:tblCellSpacing w:w="15" w:type="dxa"/>
        </w:trPr>
        <w:tc>
          <w:tcPr>
            <w:tcW w:w="3450" w:type="dxa"/>
            <w:vAlign w:val="center"/>
            <w:hideMark/>
          </w:tcPr>
          <w:p w14:paraId="5B20B5C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w:t>
            </w:r>
          </w:p>
        </w:tc>
        <w:tc>
          <w:tcPr>
            <w:tcW w:w="2745" w:type="dxa"/>
            <w:vAlign w:val="center"/>
            <w:hideMark/>
          </w:tcPr>
          <w:p w14:paraId="10EA175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Wartość wymagana</w:t>
            </w:r>
          </w:p>
        </w:tc>
      </w:tr>
      <w:tr w:rsidR="00D323ED" w:rsidRPr="00D323ED" w14:paraId="017CCFF6" w14:textId="77777777" w:rsidTr="7DC4BB67">
        <w:trPr>
          <w:tblCellSpacing w:w="15" w:type="dxa"/>
        </w:trPr>
        <w:tc>
          <w:tcPr>
            <w:tcW w:w="3450" w:type="dxa"/>
            <w:vAlign w:val="center"/>
            <w:hideMark/>
          </w:tcPr>
          <w:p w14:paraId="0DE4B9C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Twardość wody RO</w:t>
            </w:r>
          </w:p>
        </w:tc>
        <w:tc>
          <w:tcPr>
            <w:tcW w:w="2745" w:type="dxa"/>
            <w:vAlign w:val="center"/>
            <w:hideMark/>
          </w:tcPr>
          <w:p w14:paraId="1AB7351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≤0,2°dH</w:t>
            </w:r>
          </w:p>
        </w:tc>
      </w:tr>
      <w:tr w:rsidR="00D323ED" w:rsidRPr="00D323ED" w14:paraId="5EBC3DBE" w14:textId="77777777" w:rsidTr="7DC4BB67">
        <w:trPr>
          <w:tblCellSpacing w:w="15" w:type="dxa"/>
        </w:trPr>
        <w:tc>
          <w:tcPr>
            <w:tcW w:w="3450" w:type="dxa"/>
            <w:vAlign w:val="center"/>
            <w:hideMark/>
          </w:tcPr>
          <w:p w14:paraId="2C42B59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Twardość graniczna</w:t>
            </w:r>
          </w:p>
        </w:tc>
        <w:tc>
          <w:tcPr>
            <w:tcW w:w="2745" w:type="dxa"/>
            <w:vAlign w:val="center"/>
            <w:hideMark/>
          </w:tcPr>
          <w:p w14:paraId="163DDFB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≤0,3°dH</w:t>
            </w:r>
          </w:p>
        </w:tc>
      </w:tr>
      <w:tr w:rsidR="00D323ED" w:rsidRPr="00D323ED" w14:paraId="5228E317" w14:textId="77777777" w:rsidTr="7DC4BB67">
        <w:trPr>
          <w:tblCellSpacing w:w="15" w:type="dxa"/>
        </w:trPr>
        <w:tc>
          <w:tcPr>
            <w:tcW w:w="3450" w:type="dxa"/>
            <w:vAlign w:val="center"/>
            <w:hideMark/>
          </w:tcPr>
          <w:p w14:paraId="7699847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lastRenderedPageBreak/>
              <w:t>Przewodność robocza</w:t>
            </w:r>
          </w:p>
        </w:tc>
        <w:tc>
          <w:tcPr>
            <w:tcW w:w="2745" w:type="dxa"/>
            <w:vAlign w:val="center"/>
            <w:hideMark/>
          </w:tcPr>
          <w:p w14:paraId="7A7AC01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≤6 µS/cm</w:t>
            </w:r>
          </w:p>
        </w:tc>
      </w:tr>
      <w:tr w:rsidR="00D323ED" w:rsidRPr="00D323ED" w14:paraId="00EB7801" w14:textId="77777777" w:rsidTr="7DC4BB67">
        <w:trPr>
          <w:tblCellSpacing w:w="15" w:type="dxa"/>
        </w:trPr>
        <w:tc>
          <w:tcPr>
            <w:tcW w:w="3450" w:type="dxa"/>
            <w:vAlign w:val="center"/>
            <w:hideMark/>
          </w:tcPr>
          <w:p w14:paraId="059CB90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Przewodność graniczna</w:t>
            </w:r>
          </w:p>
        </w:tc>
        <w:tc>
          <w:tcPr>
            <w:tcW w:w="2745" w:type="dxa"/>
            <w:vAlign w:val="center"/>
            <w:hideMark/>
          </w:tcPr>
          <w:p w14:paraId="6872386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≤10 µS/cm</w:t>
            </w:r>
          </w:p>
        </w:tc>
      </w:tr>
      <w:tr w:rsidR="00D323ED" w:rsidRPr="00D323ED" w14:paraId="167DE27C" w14:textId="77777777" w:rsidTr="7DC4BB67">
        <w:trPr>
          <w:tblCellSpacing w:w="15" w:type="dxa"/>
        </w:trPr>
        <w:tc>
          <w:tcPr>
            <w:tcW w:w="3450" w:type="dxa"/>
            <w:vAlign w:val="center"/>
            <w:hideMark/>
          </w:tcPr>
          <w:p w14:paraId="6467800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Twardość wody zmiękczonej</w:t>
            </w:r>
          </w:p>
        </w:tc>
        <w:tc>
          <w:tcPr>
            <w:tcW w:w="2745" w:type="dxa"/>
            <w:vAlign w:val="center"/>
            <w:hideMark/>
          </w:tcPr>
          <w:p w14:paraId="71A65E5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1–2°dH</w:t>
            </w:r>
          </w:p>
        </w:tc>
      </w:tr>
      <w:tr w:rsidR="00D323ED" w:rsidRPr="00D323ED" w14:paraId="1A3DFB6E" w14:textId="77777777" w:rsidTr="7DC4BB67">
        <w:trPr>
          <w:tblCellSpacing w:w="15" w:type="dxa"/>
        </w:trPr>
        <w:tc>
          <w:tcPr>
            <w:tcW w:w="3450" w:type="dxa"/>
            <w:vAlign w:val="center"/>
            <w:hideMark/>
          </w:tcPr>
          <w:p w14:paraId="76666F6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pH</w:t>
            </w:r>
            <w:proofErr w:type="spellEnd"/>
            <w:r w:rsidRPr="0C733684">
              <w:rPr>
                <w:rFonts w:ascii="Times New Roman" w:eastAsia="Times New Roman" w:hAnsi="Times New Roman" w:cs="Times New Roman"/>
                <w:sz w:val="24"/>
                <w:szCs w:val="24"/>
                <w:lang w:eastAsia="pl-PL"/>
              </w:rPr>
              <w:t xml:space="preserve"> wody Ca/Mg</w:t>
            </w:r>
          </w:p>
        </w:tc>
        <w:tc>
          <w:tcPr>
            <w:tcW w:w="2745" w:type="dxa"/>
            <w:vAlign w:val="center"/>
            <w:hideMark/>
          </w:tcPr>
          <w:p w14:paraId="52CCEA1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8–9</w:t>
            </w:r>
          </w:p>
        </w:tc>
      </w:tr>
    </w:tbl>
    <w:p w14:paraId="56E37AD5"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Parametry muszą zostać potwierdzone pomiarami wykonanymi podczas rozruchu.</w:t>
      </w:r>
    </w:p>
    <w:p w14:paraId="6FEC2F58" w14:textId="27AEDB74"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52E1275F"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Próby </w:t>
      </w:r>
      <w:proofErr w:type="spellStart"/>
      <w:r w:rsidRPr="0C733684">
        <w:rPr>
          <w:rFonts w:ascii="Times New Roman" w:eastAsia="Times New Roman" w:hAnsi="Times New Roman" w:cs="Times New Roman"/>
          <w:sz w:val="24"/>
          <w:szCs w:val="24"/>
          <w:lang w:eastAsia="pl-PL"/>
        </w:rPr>
        <w:t>AKPiA</w:t>
      </w:r>
      <w:proofErr w:type="spellEnd"/>
    </w:p>
    <w:tbl>
      <w:tblPr>
        <w:tblW w:w="8090" w:type="dxa"/>
        <w:tblCellSpacing w:w="15" w:type="dxa"/>
        <w:tblCellMar>
          <w:top w:w="15" w:type="dxa"/>
          <w:left w:w="15" w:type="dxa"/>
          <w:bottom w:w="15" w:type="dxa"/>
          <w:right w:w="15" w:type="dxa"/>
        </w:tblCellMar>
        <w:tblLook w:val="04A0" w:firstRow="1" w:lastRow="0" w:firstColumn="1" w:lastColumn="0" w:noHBand="0" w:noVBand="1"/>
      </w:tblPr>
      <w:tblGrid>
        <w:gridCol w:w="663"/>
        <w:gridCol w:w="3691"/>
        <w:gridCol w:w="3736"/>
      </w:tblGrid>
      <w:tr w:rsidR="00D323ED" w:rsidRPr="00D323ED" w14:paraId="6CAABBB8" w14:textId="77777777" w:rsidTr="7DC4BB67">
        <w:trPr>
          <w:tblCellSpacing w:w="15" w:type="dxa"/>
        </w:trPr>
        <w:tc>
          <w:tcPr>
            <w:tcW w:w="625" w:type="dxa"/>
            <w:vAlign w:val="center"/>
            <w:hideMark/>
          </w:tcPr>
          <w:p w14:paraId="22B050A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Lp.</w:t>
            </w:r>
          </w:p>
        </w:tc>
        <w:tc>
          <w:tcPr>
            <w:tcW w:w="3717" w:type="dxa"/>
            <w:vAlign w:val="center"/>
            <w:hideMark/>
          </w:tcPr>
          <w:p w14:paraId="611250F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Zakres</w:t>
            </w:r>
          </w:p>
        </w:tc>
        <w:tc>
          <w:tcPr>
            <w:tcW w:w="3748" w:type="dxa"/>
            <w:vAlign w:val="center"/>
            <w:hideMark/>
          </w:tcPr>
          <w:p w14:paraId="16B9B03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Kryterium odbioru</w:t>
            </w:r>
          </w:p>
        </w:tc>
      </w:tr>
      <w:tr w:rsidR="00D323ED" w:rsidRPr="00D323ED" w14:paraId="6C5765DC" w14:textId="77777777" w:rsidTr="7DC4BB67">
        <w:trPr>
          <w:tblCellSpacing w:w="15" w:type="dxa"/>
        </w:trPr>
        <w:tc>
          <w:tcPr>
            <w:tcW w:w="625" w:type="dxa"/>
            <w:vAlign w:val="center"/>
            <w:hideMark/>
          </w:tcPr>
          <w:p w14:paraId="6CF07E7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w:t>
            </w:r>
          </w:p>
        </w:tc>
        <w:tc>
          <w:tcPr>
            <w:tcW w:w="3717" w:type="dxa"/>
            <w:vAlign w:val="center"/>
            <w:hideMark/>
          </w:tcPr>
          <w:p w14:paraId="612FDE5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Sterowanie automatyczne</w:t>
            </w:r>
          </w:p>
        </w:tc>
        <w:tc>
          <w:tcPr>
            <w:tcW w:w="3748" w:type="dxa"/>
            <w:vAlign w:val="center"/>
            <w:hideMark/>
          </w:tcPr>
          <w:p w14:paraId="0470897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Działa poprawnie</w:t>
            </w:r>
          </w:p>
        </w:tc>
      </w:tr>
      <w:tr w:rsidR="00D323ED" w:rsidRPr="00D323ED" w14:paraId="12A06CE8" w14:textId="77777777" w:rsidTr="7DC4BB67">
        <w:trPr>
          <w:tblCellSpacing w:w="15" w:type="dxa"/>
        </w:trPr>
        <w:tc>
          <w:tcPr>
            <w:tcW w:w="625" w:type="dxa"/>
            <w:vAlign w:val="center"/>
            <w:hideMark/>
          </w:tcPr>
          <w:p w14:paraId="6FEBA6E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2</w:t>
            </w:r>
          </w:p>
        </w:tc>
        <w:tc>
          <w:tcPr>
            <w:tcW w:w="3717" w:type="dxa"/>
            <w:vAlign w:val="center"/>
            <w:hideMark/>
          </w:tcPr>
          <w:p w14:paraId="3E6DC64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Sterowanie ręczne</w:t>
            </w:r>
          </w:p>
        </w:tc>
        <w:tc>
          <w:tcPr>
            <w:tcW w:w="3748" w:type="dxa"/>
            <w:vAlign w:val="center"/>
            <w:hideMark/>
          </w:tcPr>
          <w:p w14:paraId="145B6E3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Działa poprawnie</w:t>
            </w:r>
          </w:p>
        </w:tc>
      </w:tr>
      <w:tr w:rsidR="00D323ED" w:rsidRPr="00D323ED" w14:paraId="691AAC65" w14:textId="77777777" w:rsidTr="7DC4BB67">
        <w:trPr>
          <w:tblCellSpacing w:w="15" w:type="dxa"/>
        </w:trPr>
        <w:tc>
          <w:tcPr>
            <w:tcW w:w="625" w:type="dxa"/>
            <w:vAlign w:val="center"/>
            <w:hideMark/>
          </w:tcPr>
          <w:p w14:paraId="2F7EBED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3</w:t>
            </w:r>
          </w:p>
        </w:tc>
        <w:tc>
          <w:tcPr>
            <w:tcW w:w="3717" w:type="dxa"/>
            <w:vAlign w:val="center"/>
            <w:hideMark/>
          </w:tcPr>
          <w:p w14:paraId="2C6C580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Tryb serwisowy</w:t>
            </w:r>
          </w:p>
        </w:tc>
        <w:tc>
          <w:tcPr>
            <w:tcW w:w="3748" w:type="dxa"/>
            <w:vAlign w:val="center"/>
            <w:hideMark/>
          </w:tcPr>
          <w:p w14:paraId="5379220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Działa poprawnie</w:t>
            </w:r>
          </w:p>
        </w:tc>
      </w:tr>
      <w:tr w:rsidR="00D323ED" w:rsidRPr="00D323ED" w14:paraId="30DDC2F1" w14:textId="77777777" w:rsidTr="7DC4BB67">
        <w:trPr>
          <w:tblCellSpacing w:w="15" w:type="dxa"/>
        </w:trPr>
        <w:tc>
          <w:tcPr>
            <w:tcW w:w="625" w:type="dxa"/>
            <w:vAlign w:val="center"/>
            <w:hideMark/>
          </w:tcPr>
          <w:p w14:paraId="3F54A0B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4</w:t>
            </w:r>
          </w:p>
        </w:tc>
        <w:tc>
          <w:tcPr>
            <w:tcW w:w="3717" w:type="dxa"/>
            <w:vAlign w:val="center"/>
            <w:hideMark/>
          </w:tcPr>
          <w:p w14:paraId="2CA585C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Panel HMI</w:t>
            </w:r>
          </w:p>
        </w:tc>
        <w:tc>
          <w:tcPr>
            <w:tcW w:w="3748" w:type="dxa"/>
            <w:vAlign w:val="center"/>
            <w:hideMark/>
          </w:tcPr>
          <w:p w14:paraId="65094D0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Wszystkie funkcje dostępne</w:t>
            </w:r>
          </w:p>
        </w:tc>
      </w:tr>
      <w:tr w:rsidR="00D323ED" w:rsidRPr="00D323ED" w14:paraId="51E21758" w14:textId="77777777" w:rsidTr="7DC4BB67">
        <w:trPr>
          <w:tblCellSpacing w:w="15" w:type="dxa"/>
        </w:trPr>
        <w:tc>
          <w:tcPr>
            <w:tcW w:w="625" w:type="dxa"/>
            <w:vAlign w:val="center"/>
            <w:hideMark/>
          </w:tcPr>
          <w:p w14:paraId="468C5B8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5</w:t>
            </w:r>
          </w:p>
        </w:tc>
        <w:tc>
          <w:tcPr>
            <w:tcW w:w="3717" w:type="dxa"/>
            <w:vAlign w:val="center"/>
            <w:hideMark/>
          </w:tcPr>
          <w:p w14:paraId="119F80C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Alarmy</w:t>
            </w:r>
          </w:p>
        </w:tc>
        <w:tc>
          <w:tcPr>
            <w:tcW w:w="3748" w:type="dxa"/>
            <w:vAlign w:val="center"/>
            <w:hideMark/>
          </w:tcPr>
          <w:p w14:paraId="2F1BA05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Wyświetlane poprawnie</w:t>
            </w:r>
          </w:p>
        </w:tc>
      </w:tr>
      <w:tr w:rsidR="00D323ED" w:rsidRPr="00D323ED" w14:paraId="12921911" w14:textId="77777777" w:rsidTr="7DC4BB67">
        <w:trPr>
          <w:tblCellSpacing w:w="15" w:type="dxa"/>
        </w:trPr>
        <w:tc>
          <w:tcPr>
            <w:tcW w:w="625" w:type="dxa"/>
            <w:vAlign w:val="center"/>
            <w:hideMark/>
          </w:tcPr>
          <w:p w14:paraId="69A6759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6</w:t>
            </w:r>
          </w:p>
        </w:tc>
        <w:tc>
          <w:tcPr>
            <w:tcW w:w="3717" w:type="dxa"/>
            <w:vAlign w:val="center"/>
            <w:hideMark/>
          </w:tcPr>
          <w:p w14:paraId="31FA0DE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Historia alarmów</w:t>
            </w:r>
          </w:p>
        </w:tc>
        <w:tc>
          <w:tcPr>
            <w:tcW w:w="3748" w:type="dxa"/>
            <w:vAlign w:val="center"/>
            <w:hideMark/>
          </w:tcPr>
          <w:p w14:paraId="60F42DE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Zapisywana</w:t>
            </w:r>
          </w:p>
        </w:tc>
      </w:tr>
      <w:tr w:rsidR="00D323ED" w:rsidRPr="00D323ED" w14:paraId="19E9A22A" w14:textId="77777777" w:rsidTr="7DC4BB67">
        <w:trPr>
          <w:tblCellSpacing w:w="15" w:type="dxa"/>
        </w:trPr>
        <w:tc>
          <w:tcPr>
            <w:tcW w:w="625" w:type="dxa"/>
            <w:vAlign w:val="center"/>
            <w:hideMark/>
          </w:tcPr>
          <w:p w14:paraId="09D8575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7</w:t>
            </w:r>
          </w:p>
        </w:tc>
        <w:tc>
          <w:tcPr>
            <w:tcW w:w="3717" w:type="dxa"/>
            <w:vAlign w:val="center"/>
            <w:hideMark/>
          </w:tcPr>
          <w:p w14:paraId="4B9BD7A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Trendy</w:t>
            </w:r>
          </w:p>
        </w:tc>
        <w:tc>
          <w:tcPr>
            <w:tcW w:w="3748" w:type="dxa"/>
            <w:vAlign w:val="center"/>
            <w:hideMark/>
          </w:tcPr>
          <w:p w14:paraId="34AE330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Rejestrowane</w:t>
            </w:r>
          </w:p>
        </w:tc>
      </w:tr>
      <w:tr w:rsidR="00D323ED" w:rsidRPr="00D323ED" w14:paraId="0B82F96A" w14:textId="77777777" w:rsidTr="7DC4BB67">
        <w:trPr>
          <w:tblCellSpacing w:w="15" w:type="dxa"/>
        </w:trPr>
        <w:tc>
          <w:tcPr>
            <w:tcW w:w="625" w:type="dxa"/>
            <w:vAlign w:val="center"/>
            <w:hideMark/>
          </w:tcPr>
          <w:p w14:paraId="32FEE55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8</w:t>
            </w:r>
          </w:p>
        </w:tc>
        <w:tc>
          <w:tcPr>
            <w:tcW w:w="3717" w:type="dxa"/>
            <w:vAlign w:val="center"/>
            <w:hideMark/>
          </w:tcPr>
          <w:p w14:paraId="77B0603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Archiwizacja</w:t>
            </w:r>
          </w:p>
        </w:tc>
        <w:tc>
          <w:tcPr>
            <w:tcW w:w="3748" w:type="dxa"/>
            <w:vAlign w:val="center"/>
            <w:hideMark/>
          </w:tcPr>
          <w:p w14:paraId="4469021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Minimum 6 miesięcy</w:t>
            </w:r>
          </w:p>
        </w:tc>
      </w:tr>
      <w:tr w:rsidR="00D323ED" w:rsidRPr="00D323ED" w14:paraId="70A44B47" w14:textId="77777777" w:rsidTr="7DC4BB67">
        <w:trPr>
          <w:tblCellSpacing w:w="15" w:type="dxa"/>
        </w:trPr>
        <w:tc>
          <w:tcPr>
            <w:tcW w:w="625" w:type="dxa"/>
            <w:vAlign w:val="center"/>
            <w:hideMark/>
          </w:tcPr>
          <w:p w14:paraId="3AA71A0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9</w:t>
            </w:r>
          </w:p>
        </w:tc>
        <w:tc>
          <w:tcPr>
            <w:tcW w:w="3717" w:type="dxa"/>
            <w:vAlign w:val="center"/>
            <w:hideMark/>
          </w:tcPr>
          <w:p w14:paraId="379EFD3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Eksport danych</w:t>
            </w:r>
          </w:p>
        </w:tc>
        <w:tc>
          <w:tcPr>
            <w:tcW w:w="3748" w:type="dxa"/>
            <w:vAlign w:val="center"/>
            <w:hideMark/>
          </w:tcPr>
          <w:p w14:paraId="69655CC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CSV</w:t>
            </w:r>
          </w:p>
        </w:tc>
      </w:tr>
      <w:tr w:rsidR="00D323ED" w:rsidRPr="00D323ED" w14:paraId="7F569D9E" w14:textId="77777777" w:rsidTr="7DC4BB67">
        <w:trPr>
          <w:tblCellSpacing w:w="15" w:type="dxa"/>
        </w:trPr>
        <w:tc>
          <w:tcPr>
            <w:tcW w:w="625" w:type="dxa"/>
            <w:vAlign w:val="center"/>
            <w:hideMark/>
          </w:tcPr>
          <w:p w14:paraId="69E8C39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10</w:t>
            </w:r>
          </w:p>
        </w:tc>
        <w:tc>
          <w:tcPr>
            <w:tcW w:w="3717" w:type="dxa"/>
            <w:vAlign w:val="center"/>
            <w:hideMark/>
          </w:tcPr>
          <w:p w14:paraId="21A4B88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Backup konfiguracji</w:t>
            </w:r>
          </w:p>
        </w:tc>
        <w:tc>
          <w:tcPr>
            <w:tcW w:w="3748" w:type="dxa"/>
            <w:vAlign w:val="center"/>
            <w:hideMark/>
          </w:tcPr>
          <w:p w14:paraId="4746B9E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Możliwy</w:t>
            </w:r>
          </w:p>
        </w:tc>
      </w:tr>
    </w:tbl>
    <w:p w14:paraId="38E9BA46" w14:textId="7A25A656"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7BD790C3" w14:textId="001DFF38" w:rsidR="7DC4BB67" w:rsidRDefault="7DC4BB67" w:rsidP="7DC4BB67">
      <w:pPr>
        <w:spacing w:after="0" w:line="240" w:lineRule="auto"/>
        <w:outlineLvl w:val="0"/>
        <w:rPr>
          <w:rFonts w:ascii="Times New Roman" w:eastAsia="Times New Roman" w:hAnsi="Times New Roman" w:cs="Times New Roman"/>
          <w:sz w:val="24"/>
          <w:szCs w:val="24"/>
          <w:lang w:eastAsia="pl-PL"/>
        </w:rPr>
      </w:pPr>
    </w:p>
    <w:p w14:paraId="1114619E" w14:textId="0726A8FD" w:rsidR="7DC4BB67" w:rsidRDefault="7DC4BB67" w:rsidP="7DC4BB67">
      <w:pPr>
        <w:spacing w:after="0" w:line="240" w:lineRule="auto"/>
        <w:outlineLvl w:val="0"/>
        <w:rPr>
          <w:rFonts w:ascii="Times New Roman" w:eastAsia="Times New Roman" w:hAnsi="Times New Roman" w:cs="Times New Roman"/>
          <w:sz w:val="24"/>
          <w:szCs w:val="24"/>
          <w:lang w:eastAsia="pl-PL"/>
        </w:rPr>
      </w:pPr>
    </w:p>
    <w:p w14:paraId="799BDD47"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Próby komunikacyjne</w:t>
      </w:r>
    </w:p>
    <w:tbl>
      <w:tblPr>
        <w:tblW w:w="7532" w:type="dxa"/>
        <w:tblCellSpacing w:w="15" w:type="dxa"/>
        <w:tblCellMar>
          <w:top w:w="15" w:type="dxa"/>
          <w:left w:w="15" w:type="dxa"/>
          <w:bottom w:w="15" w:type="dxa"/>
          <w:right w:w="15" w:type="dxa"/>
        </w:tblCellMar>
        <w:tblLook w:val="04A0" w:firstRow="1" w:lastRow="0" w:firstColumn="1" w:lastColumn="0" w:noHBand="0" w:noVBand="1"/>
      </w:tblPr>
      <w:tblGrid>
        <w:gridCol w:w="619"/>
        <w:gridCol w:w="3146"/>
        <w:gridCol w:w="3767"/>
      </w:tblGrid>
      <w:tr w:rsidR="00D323ED" w:rsidRPr="00D323ED" w14:paraId="1EA19BA5" w14:textId="77777777" w:rsidTr="7DC4BB67">
        <w:trPr>
          <w:tblCellSpacing w:w="15" w:type="dxa"/>
        </w:trPr>
        <w:tc>
          <w:tcPr>
            <w:tcW w:w="580" w:type="dxa"/>
            <w:vAlign w:val="center"/>
            <w:hideMark/>
          </w:tcPr>
          <w:p w14:paraId="6B84E26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Lp.</w:t>
            </w:r>
          </w:p>
        </w:tc>
        <w:tc>
          <w:tcPr>
            <w:tcW w:w="3162" w:type="dxa"/>
            <w:vAlign w:val="center"/>
            <w:hideMark/>
          </w:tcPr>
          <w:p w14:paraId="63EF76B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Zakres</w:t>
            </w:r>
          </w:p>
        </w:tc>
        <w:tc>
          <w:tcPr>
            <w:tcW w:w="3790" w:type="dxa"/>
            <w:vAlign w:val="center"/>
            <w:hideMark/>
          </w:tcPr>
          <w:p w14:paraId="74A9515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Kryterium odbioru</w:t>
            </w:r>
          </w:p>
        </w:tc>
      </w:tr>
      <w:tr w:rsidR="00D323ED" w:rsidRPr="00D323ED" w14:paraId="750074C9" w14:textId="77777777" w:rsidTr="7DC4BB67">
        <w:trPr>
          <w:tblCellSpacing w:w="15" w:type="dxa"/>
        </w:trPr>
        <w:tc>
          <w:tcPr>
            <w:tcW w:w="580" w:type="dxa"/>
            <w:vAlign w:val="center"/>
            <w:hideMark/>
          </w:tcPr>
          <w:p w14:paraId="38DCCF4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1</w:t>
            </w:r>
          </w:p>
        </w:tc>
        <w:tc>
          <w:tcPr>
            <w:tcW w:w="3162" w:type="dxa"/>
            <w:vAlign w:val="center"/>
            <w:hideMark/>
          </w:tcPr>
          <w:p w14:paraId="0A0985F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LAN</w:t>
            </w:r>
          </w:p>
        </w:tc>
        <w:tc>
          <w:tcPr>
            <w:tcW w:w="3790" w:type="dxa"/>
            <w:vAlign w:val="center"/>
            <w:hideMark/>
          </w:tcPr>
          <w:p w14:paraId="2A64B85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Komunikacja poprawna</w:t>
            </w:r>
          </w:p>
        </w:tc>
      </w:tr>
      <w:tr w:rsidR="00D323ED" w:rsidRPr="00D323ED" w14:paraId="4C6549B2" w14:textId="77777777" w:rsidTr="7DC4BB67">
        <w:trPr>
          <w:tblCellSpacing w:w="15" w:type="dxa"/>
        </w:trPr>
        <w:tc>
          <w:tcPr>
            <w:tcW w:w="580" w:type="dxa"/>
            <w:vAlign w:val="center"/>
            <w:hideMark/>
          </w:tcPr>
          <w:p w14:paraId="2D8D300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2</w:t>
            </w:r>
          </w:p>
        </w:tc>
        <w:tc>
          <w:tcPr>
            <w:tcW w:w="3162" w:type="dxa"/>
            <w:vAlign w:val="center"/>
            <w:hideMark/>
          </w:tcPr>
          <w:p w14:paraId="1C78D49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Web Server</w:t>
            </w:r>
          </w:p>
        </w:tc>
        <w:tc>
          <w:tcPr>
            <w:tcW w:w="3790" w:type="dxa"/>
            <w:vAlign w:val="center"/>
            <w:hideMark/>
          </w:tcPr>
          <w:p w14:paraId="627F657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Dostęp HTTPS</w:t>
            </w:r>
          </w:p>
        </w:tc>
      </w:tr>
      <w:tr w:rsidR="00D323ED" w:rsidRPr="00D323ED" w14:paraId="572D1BEC" w14:textId="77777777" w:rsidTr="7DC4BB67">
        <w:trPr>
          <w:tblCellSpacing w:w="15" w:type="dxa"/>
        </w:trPr>
        <w:tc>
          <w:tcPr>
            <w:tcW w:w="580" w:type="dxa"/>
            <w:vAlign w:val="center"/>
            <w:hideMark/>
          </w:tcPr>
          <w:p w14:paraId="64C910F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3</w:t>
            </w:r>
          </w:p>
        </w:tc>
        <w:tc>
          <w:tcPr>
            <w:tcW w:w="3162" w:type="dxa"/>
            <w:vAlign w:val="center"/>
            <w:hideMark/>
          </w:tcPr>
          <w:p w14:paraId="109CFC1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Role użytkowników</w:t>
            </w:r>
          </w:p>
        </w:tc>
        <w:tc>
          <w:tcPr>
            <w:tcW w:w="3790" w:type="dxa"/>
            <w:vAlign w:val="center"/>
            <w:hideMark/>
          </w:tcPr>
          <w:p w14:paraId="7180042D"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Działają poprawnie</w:t>
            </w:r>
          </w:p>
        </w:tc>
      </w:tr>
      <w:tr w:rsidR="00D323ED" w:rsidRPr="00D323ED" w14:paraId="7D3F8D93" w14:textId="77777777" w:rsidTr="7DC4BB67">
        <w:trPr>
          <w:tblCellSpacing w:w="15" w:type="dxa"/>
        </w:trPr>
        <w:tc>
          <w:tcPr>
            <w:tcW w:w="580" w:type="dxa"/>
            <w:vAlign w:val="center"/>
            <w:hideMark/>
          </w:tcPr>
          <w:p w14:paraId="7895040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4</w:t>
            </w:r>
          </w:p>
        </w:tc>
        <w:tc>
          <w:tcPr>
            <w:tcW w:w="3162" w:type="dxa"/>
            <w:vAlign w:val="center"/>
            <w:hideMark/>
          </w:tcPr>
          <w:p w14:paraId="07C84B7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Rejestr zdarzeń</w:t>
            </w:r>
          </w:p>
        </w:tc>
        <w:tc>
          <w:tcPr>
            <w:tcW w:w="3790" w:type="dxa"/>
            <w:vAlign w:val="center"/>
            <w:hideMark/>
          </w:tcPr>
          <w:p w14:paraId="2A042D0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Kompletny</w:t>
            </w:r>
          </w:p>
        </w:tc>
      </w:tr>
      <w:tr w:rsidR="00D323ED" w:rsidRPr="00D323ED" w14:paraId="05E286F9" w14:textId="77777777" w:rsidTr="7DC4BB67">
        <w:trPr>
          <w:tblCellSpacing w:w="15" w:type="dxa"/>
        </w:trPr>
        <w:tc>
          <w:tcPr>
            <w:tcW w:w="580" w:type="dxa"/>
            <w:vAlign w:val="center"/>
            <w:hideMark/>
          </w:tcPr>
          <w:p w14:paraId="0A27372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5</w:t>
            </w:r>
          </w:p>
        </w:tc>
        <w:tc>
          <w:tcPr>
            <w:tcW w:w="3162" w:type="dxa"/>
            <w:vAlign w:val="center"/>
            <w:hideMark/>
          </w:tcPr>
          <w:p w14:paraId="1D7C1C5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Alarm e-mail</w:t>
            </w:r>
          </w:p>
        </w:tc>
        <w:tc>
          <w:tcPr>
            <w:tcW w:w="3790" w:type="dxa"/>
            <w:vAlign w:val="center"/>
            <w:hideMark/>
          </w:tcPr>
          <w:p w14:paraId="3D58773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Dostarczany</w:t>
            </w:r>
          </w:p>
        </w:tc>
      </w:tr>
      <w:tr w:rsidR="00D323ED" w:rsidRPr="00D323ED" w14:paraId="75F5F2F6" w14:textId="77777777" w:rsidTr="7DC4BB67">
        <w:trPr>
          <w:tblCellSpacing w:w="15" w:type="dxa"/>
        </w:trPr>
        <w:tc>
          <w:tcPr>
            <w:tcW w:w="580" w:type="dxa"/>
            <w:vAlign w:val="center"/>
            <w:hideMark/>
          </w:tcPr>
          <w:p w14:paraId="5E60B9F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6</w:t>
            </w:r>
          </w:p>
        </w:tc>
        <w:tc>
          <w:tcPr>
            <w:tcW w:w="3162" w:type="dxa"/>
            <w:vAlign w:val="center"/>
            <w:hideMark/>
          </w:tcPr>
          <w:p w14:paraId="3FCA81A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Synchronizacja czasu</w:t>
            </w:r>
          </w:p>
        </w:tc>
        <w:tc>
          <w:tcPr>
            <w:tcW w:w="3790" w:type="dxa"/>
            <w:vAlign w:val="center"/>
            <w:hideMark/>
          </w:tcPr>
          <w:p w14:paraId="56DCF6D3"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Poprawna</w:t>
            </w:r>
          </w:p>
        </w:tc>
      </w:tr>
      <w:tr w:rsidR="00D323ED" w:rsidRPr="00D323ED" w14:paraId="6964816F" w14:textId="77777777" w:rsidTr="7DC4BB67">
        <w:trPr>
          <w:tblCellSpacing w:w="15" w:type="dxa"/>
        </w:trPr>
        <w:tc>
          <w:tcPr>
            <w:tcW w:w="580" w:type="dxa"/>
            <w:vAlign w:val="center"/>
            <w:hideMark/>
          </w:tcPr>
          <w:p w14:paraId="7776C04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7</w:t>
            </w:r>
          </w:p>
        </w:tc>
        <w:tc>
          <w:tcPr>
            <w:tcW w:w="3162" w:type="dxa"/>
            <w:vAlign w:val="center"/>
            <w:hideMark/>
          </w:tcPr>
          <w:p w14:paraId="21BC2A6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 xml:space="preserve">Gotowość </w:t>
            </w:r>
            <w:proofErr w:type="spellStart"/>
            <w:r w:rsidRPr="0C733684">
              <w:rPr>
                <w:rFonts w:ascii="Times New Roman" w:eastAsia="Times New Roman" w:hAnsi="Times New Roman" w:cs="Times New Roman"/>
                <w:sz w:val="24"/>
                <w:szCs w:val="24"/>
                <w:lang w:eastAsia="pl-PL"/>
              </w:rPr>
              <w:t>BACnet</w:t>
            </w:r>
            <w:proofErr w:type="spellEnd"/>
          </w:p>
        </w:tc>
        <w:tc>
          <w:tcPr>
            <w:tcW w:w="3790" w:type="dxa"/>
            <w:vAlign w:val="center"/>
            <w:hideMark/>
          </w:tcPr>
          <w:p w14:paraId="4AB3A8E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Potwierdzona</w:t>
            </w:r>
          </w:p>
        </w:tc>
      </w:tr>
    </w:tbl>
    <w:p w14:paraId="4FC66A65" w14:textId="116B3019"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09EC9430"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Próby bezpieczeństwa</w:t>
      </w:r>
    </w:p>
    <w:p w14:paraId="53FDB3B4"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Podczas odbioru należy zweryfikować:</w:t>
      </w:r>
    </w:p>
    <w:p w14:paraId="46E3D80E"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zmianę wszystkich haseł fabrycznych,</w:t>
      </w:r>
    </w:p>
    <w:p w14:paraId="2DE47EDB"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poprawność uprawnień użytkowników,</w:t>
      </w:r>
    </w:p>
    <w:p w14:paraId="31E3755F"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poprawność szyfrowania HTTPS,</w:t>
      </w:r>
    </w:p>
    <w:p w14:paraId="7E1A80DE"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blokowanie kont po nieudanych logowaniach,</w:t>
      </w:r>
    </w:p>
    <w:p w14:paraId="59CED02A"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automatyczne wylogowanie użytkowników,</w:t>
      </w:r>
    </w:p>
    <w:p w14:paraId="6E14BD7C"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poprawność działania dziennika zdarzeń,</w:t>
      </w:r>
    </w:p>
    <w:p w14:paraId="2CB64345"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wykonanie kopii zapasowej konfiguracji,</w:t>
      </w:r>
    </w:p>
    <w:p w14:paraId="673F8668" w14:textId="77777777" w:rsidR="00D323ED" w:rsidRPr="00D323ED" w:rsidRDefault="00D323ED" w:rsidP="7DC4BB67">
      <w:pPr>
        <w:pStyle w:val="Akapitzlist"/>
        <w:numPr>
          <w:ilvl w:val="0"/>
          <w:numId w:val="1"/>
        </w:num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możliwość odtworzenia konfiguracji z kopii.</w:t>
      </w:r>
    </w:p>
    <w:p w14:paraId="0B14238B" w14:textId="5820F67D"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1EA44438"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9F. Matryca odbiorowa</w:t>
      </w:r>
    </w:p>
    <w:tbl>
      <w:tblPr>
        <w:tblW w:w="8212" w:type="dxa"/>
        <w:tblCellSpacing w:w="15" w:type="dxa"/>
        <w:tblCellMar>
          <w:top w:w="15" w:type="dxa"/>
          <w:left w:w="15" w:type="dxa"/>
          <w:bottom w:w="15" w:type="dxa"/>
          <w:right w:w="15" w:type="dxa"/>
        </w:tblCellMar>
        <w:tblLook w:val="04A0" w:firstRow="1" w:lastRow="0" w:firstColumn="1" w:lastColumn="0" w:noHBand="0" w:noVBand="1"/>
      </w:tblPr>
      <w:tblGrid>
        <w:gridCol w:w="3196"/>
        <w:gridCol w:w="2756"/>
        <w:gridCol w:w="2260"/>
      </w:tblGrid>
      <w:tr w:rsidR="00D323ED" w:rsidRPr="00D323ED" w14:paraId="3D5CCAD0" w14:textId="77777777" w:rsidTr="7DC4BB67">
        <w:trPr>
          <w:tblCellSpacing w:w="15" w:type="dxa"/>
        </w:trPr>
        <w:tc>
          <w:tcPr>
            <w:tcW w:w="3205" w:type="dxa"/>
            <w:vAlign w:val="center"/>
            <w:hideMark/>
          </w:tcPr>
          <w:p w14:paraId="1ED9DF1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Element</w:t>
            </w:r>
          </w:p>
        </w:tc>
        <w:tc>
          <w:tcPr>
            <w:tcW w:w="2773" w:type="dxa"/>
            <w:vAlign w:val="center"/>
            <w:hideMark/>
          </w:tcPr>
          <w:p w14:paraId="274FC7B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 odbiorowy</w:t>
            </w:r>
          </w:p>
        </w:tc>
        <w:tc>
          <w:tcPr>
            <w:tcW w:w="2234" w:type="dxa"/>
            <w:vAlign w:val="center"/>
            <w:hideMark/>
          </w:tcPr>
          <w:p w14:paraId="3AADECA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Warunek odbioru</w:t>
            </w:r>
          </w:p>
        </w:tc>
      </w:tr>
      <w:tr w:rsidR="00D323ED" w:rsidRPr="00D323ED" w14:paraId="7D704CDE" w14:textId="77777777" w:rsidTr="7DC4BB67">
        <w:trPr>
          <w:tblCellSpacing w:w="15" w:type="dxa"/>
        </w:trPr>
        <w:tc>
          <w:tcPr>
            <w:tcW w:w="3205" w:type="dxa"/>
            <w:vAlign w:val="center"/>
            <w:hideMark/>
          </w:tcPr>
          <w:p w14:paraId="2BDD68F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Roboty budowlane</w:t>
            </w:r>
          </w:p>
        </w:tc>
        <w:tc>
          <w:tcPr>
            <w:tcW w:w="2773" w:type="dxa"/>
            <w:vAlign w:val="center"/>
            <w:hideMark/>
          </w:tcPr>
          <w:p w14:paraId="6811095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odbioru</w:t>
            </w:r>
          </w:p>
        </w:tc>
        <w:tc>
          <w:tcPr>
            <w:tcW w:w="2234" w:type="dxa"/>
            <w:vAlign w:val="center"/>
            <w:hideMark/>
          </w:tcPr>
          <w:p w14:paraId="70A1777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125E5B56" w14:textId="77777777" w:rsidTr="7DC4BB67">
        <w:trPr>
          <w:tblCellSpacing w:w="15" w:type="dxa"/>
        </w:trPr>
        <w:tc>
          <w:tcPr>
            <w:tcW w:w="3205" w:type="dxa"/>
            <w:vAlign w:val="center"/>
            <w:hideMark/>
          </w:tcPr>
          <w:p w14:paraId="5841D59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lastRenderedPageBreak/>
              <w:t>Instalacje sanitarne</w:t>
            </w:r>
          </w:p>
        </w:tc>
        <w:tc>
          <w:tcPr>
            <w:tcW w:w="2773" w:type="dxa"/>
            <w:vAlign w:val="center"/>
            <w:hideMark/>
          </w:tcPr>
          <w:p w14:paraId="70ACB05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szczelności</w:t>
            </w:r>
          </w:p>
        </w:tc>
        <w:tc>
          <w:tcPr>
            <w:tcW w:w="2234" w:type="dxa"/>
            <w:vAlign w:val="center"/>
            <w:hideMark/>
          </w:tcPr>
          <w:p w14:paraId="2BF5DE5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42A052FA" w14:textId="77777777" w:rsidTr="7DC4BB67">
        <w:trPr>
          <w:tblCellSpacing w:w="15" w:type="dxa"/>
        </w:trPr>
        <w:tc>
          <w:tcPr>
            <w:tcW w:w="3205" w:type="dxa"/>
            <w:vAlign w:val="center"/>
            <w:hideMark/>
          </w:tcPr>
          <w:p w14:paraId="48E2B58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Instalacje elektryczne</w:t>
            </w:r>
          </w:p>
        </w:tc>
        <w:tc>
          <w:tcPr>
            <w:tcW w:w="2773" w:type="dxa"/>
            <w:vAlign w:val="center"/>
            <w:hideMark/>
          </w:tcPr>
          <w:p w14:paraId="3C5ADA3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Protokoły pomiarów</w:t>
            </w:r>
          </w:p>
        </w:tc>
        <w:tc>
          <w:tcPr>
            <w:tcW w:w="2234" w:type="dxa"/>
            <w:vAlign w:val="center"/>
            <w:hideMark/>
          </w:tcPr>
          <w:p w14:paraId="0472C94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Pozytywne</w:t>
            </w:r>
          </w:p>
        </w:tc>
      </w:tr>
      <w:tr w:rsidR="00D323ED" w:rsidRPr="00D323ED" w14:paraId="77971445" w14:textId="77777777" w:rsidTr="7DC4BB67">
        <w:trPr>
          <w:tblCellSpacing w:w="15" w:type="dxa"/>
        </w:trPr>
        <w:tc>
          <w:tcPr>
            <w:tcW w:w="3205" w:type="dxa"/>
            <w:vAlign w:val="center"/>
            <w:hideMark/>
          </w:tcPr>
          <w:p w14:paraId="1B9C24C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0D323ED">
              <w:rPr>
                <w:rFonts w:ascii="Times New Roman" w:eastAsia="Times New Roman" w:hAnsi="Times New Roman" w:cs="Times New Roman"/>
                <w:kern w:val="36"/>
                <w:sz w:val="24"/>
                <w:szCs w:val="24"/>
                <w:lang w:eastAsia="pl-PL"/>
                <w14:ligatures w14:val="none"/>
              </w:rPr>
              <w:t>AKPiA</w:t>
            </w:r>
            <w:proofErr w:type="spellEnd"/>
          </w:p>
        </w:tc>
        <w:tc>
          <w:tcPr>
            <w:tcW w:w="2773" w:type="dxa"/>
            <w:vAlign w:val="center"/>
            <w:hideMark/>
          </w:tcPr>
          <w:p w14:paraId="503BA59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SAT</w:t>
            </w:r>
          </w:p>
        </w:tc>
        <w:tc>
          <w:tcPr>
            <w:tcW w:w="2234" w:type="dxa"/>
            <w:vAlign w:val="center"/>
            <w:hideMark/>
          </w:tcPr>
          <w:p w14:paraId="1B4D17C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214C688B" w14:textId="77777777" w:rsidTr="7DC4BB67">
        <w:trPr>
          <w:tblCellSpacing w:w="15" w:type="dxa"/>
        </w:trPr>
        <w:tc>
          <w:tcPr>
            <w:tcW w:w="3205" w:type="dxa"/>
            <w:vAlign w:val="center"/>
            <w:hideMark/>
          </w:tcPr>
          <w:p w14:paraId="79F1A47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PLC</w:t>
            </w:r>
          </w:p>
        </w:tc>
        <w:tc>
          <w:tcPr>
            <w:tcW w:w="2773" w:type="dxa"/>
            <w:vAlign w:val="center"/>
            <w:hideMark/>
          </w:tcPr>
          <w:p w14:paraId="464007F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Test funkcjonalny</w:t>
            </w:r>
          </w:p>
        </w:tc>
        <w:tc>
          <w:tcPr>
            <w:tcW w:w="2234" w:type="dxa"/>
            <w:vAlign w:val="center"/>
            <w:hideMark/>
          </w:tcPr>
          <w:p w14:paraId="217F076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68440DD2" w14:textId="77777777" w:rsidTr="7DC4BB67">
        <w:trPr>
          <w:tblCellSpacing w:w="15" w:type="dxa"/>
        </w:trPr>
        <w:tc>
          <w:tcPr>
            <w:tcW w:w="3205" w:type="dxa"/>
            <w:vAlign w:val="center"/>
            <w:hideMark/>
          </w:tcPr>
          <w:p w14:paraId="0B5359B7"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HMI</w:t>
            </w:r>
          </w:p>
        </w:tc>
        <w:tc>
          <w:tcPr>
            <w:tcW w:w="2773" w:type="dxa"/>
            <w:vAlign w:val="center"/>
            <w:hideMark/>
          </w:tcPr>
          <w:p w14:paraId="17A5845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Test funkcjonalny</w:t>
            </w:r>
          </w:p>
        </w:tc>
        <w:tc>
          <w:tcPr>
            <w:tcW w:w="2234" w:type="dxa"/>
            <w:vAlign w:val="center"/>
            <w:hideMark/>
          </w:tcPr>
          <w:p w14:paraId="43D1F22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78E963D5" w14:textId="77777777" w:rsidTr="7DC4BB67">
        <w:trPr>
          <w:tblCellSpacing w:w="15" w:type="dxa"/>
        </w:trPr>
        <w:tc>
          <w:tcPr>
            <w:tcW w:w="3205" w:type="dxa"/>
            <w:vAlign w:val="center"/>
            <w:hideMark/>
          </w:tcPr>
          <w:p w14:paraId="15D325F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Web Server</w:t>
            </w:r>
          </w:p>
        </w:tc>
        <w:tc>
          <w:tcPr>
            <w:tcW w:w="2773" w:type="dxa"/>
            <w:vAlign w:val="center"/>
            <w:hideMark/>
          </w:tcPr>
          <w:p w14:paraId="6063D45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Test komunikacji</w:t>
            </w:r>
          </w:p>
        </w:tc>
        <w:tc>
          <w:tcPr>
            <w:tcW w:w="2234" w:type="dxa"/>
            <w:vAlign w:val="center"/>
            <w:hideMark/>
          </w:tcPr>
          <w:p w14:paraId="70D6BBA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0AFA22E2" w14:textId="77777777" w:rsidTr="7DC4BB67">
        <w:trPr>
          <w:tblCellSpacing w:w="15" w:type="dxa"/>
        </w:trPr>
        <w:tc>
          <w:tcPr>
            <w:tcW w:w="3205" w:type="dxa"/>
            <w:vAlign w:val="center"/>
            <w:hideMark/>
          </w:tcPr>
          <w:p w14:paraId="2CA7D9E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Alarmy</w:t>
            </w:r>
          </w:p>
        </w:tc>
        <w:tc>
          <w:tcPr>
            <w:tcW w:w="2773" w:type="dxa"/>
            <w:vAlign w:val="center"/>
            <w:hideMark/>
          </w:tcPr>
          <w:p w14:paraId="3E5ECEE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Test alarmów</w:t>
            </w:r>
          </w:p>
        </w:tc>
        <w:tc>
          <w:tcPr>
            <w:tcW w:w="2234" w:type="dxa"/>
            <w:vAlign w:val="center"/>
            <w:hideMark/>
          </w:tcPr>
          <w:p w14:paraId="5633596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721C23B3" w14:textId="77777777" w:rsidTr="7DC4BB67">
        <w:trPr>
          <w:tblCellSpacing w:w="15" w:type="dxa"/>
        </w:trPr>
        <w:tc>
          <w:tcPr>
            <w:tcW w:w="3205" w:type="dxa"/>
            <w:vAlign w:val="center"/>
            <w:hideMark/>
          </w:tcPr>
          <w:p w14:paraId="3918F6BE"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Archiwizacja</w:t>
            </w:r>
          </w:p>
        </w:tc>
        <w:tc>
          <w:tcPr>
            <w:tcW w:w="2773" w:type="dxa"/>
            <w:vAlign w:val="center"/>
            <w:hideMark/>
          </w:tcPr>
          <w:p w14:paraId="0DBEAB2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Test eksportu danych</w:t>
            </w:r>
          </w:p>
        </w:tc>
        <w:tc>
          <w:tcPr>
            <w:tcW w:w="2234" w:type="dxa"/>
            <w:vAlign w:val="center"/>
            <w:hideMark/>
          </w:tcPr>
          <w:p w14:paraId="66B969C9"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Pozytywny</w:t>
            </w:r>
          </w:p>
        </w:tc>
      </w:tr>
      <w:tr w:rsidR="00D323ED" w:rsidRPr="00D323ED" w14:paraId="67CDD216" w14:textId="77777777" w:rsidTr="7DC4BB67">
        <w:trPr>
          <w:tblCellSpacing w:w="15" w:type="dxa"/>
        </w:trPr>
        <w:tc>
          <w:tcPr>
            <w:tcW w:w="3205" w:type="dxa"/>
            <w:vAlign w:val="center"/>
            <w:hideMark/>
          </w:tcPr>
          <w:p w14:paraId="3C928882"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Parametry wody</w:t>
            </w:r>
          </w:p>
        </w:tc>
        <w:tc>
          <w:tcPr>
            <w:tcW w:w="2773" w:type="dxa"/>
            <w:vAlign w:val="center"/>
            <w:hideMark/>
          </w:tcPr>
          <w:p w14:paraId="5C8BAE1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Raport z pomiarów</w:t>
            </w:r>
          </w:p>
        </w:tc>
        <w:tc>
          <w:tcPr>
            <w:tcW w:w="2234" w:type="dxa"/>
            <w:vAlign w:val="center"/>
            <w:hideMark/>
          </w:tcPr>
          <w:p w14:paraId="75A220B6"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Spełnienie OPZ</w:t>
            </w:r>
          </w:p>
        </w:tc>
      </w:tr>
      <w:tr w:rsidR="00D323ED" w:rsidRPr="00D323ED" w14:paraId="6001804A" w14:textId="77777777" w:rsidTr="7DC4BB67">
        <w:trPr>
          <w:tblCellSpacing w:w="15" w:type="dxa"/>
        </w:trPr>
        <w:tc>
          <w:tcPr>
            <w:tcW w:w="3205" w:type="dxa"/>
            <w:vAlign w:val="center"/>
            <w:hideMark/>
          </w:tcPr>
          <w:p w14:paraId="5E018C7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Dokumentacja powykonawcza</w:t>
            </w:r>
          </w:p>
        </w:tc>
        <w:tc>
          <w:tcPr>
            <w:tcW w:w="2773" w:type="dxa"/>
            <w:vAlign w:val="center"/>
            <w:hideMark/>
          </w:tcPr>
          <w:p w14:paraId="7C761EA5"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przekazania</w:t>
            </w:r>
          </w:p>
        </w:tc>
        <w:tc>
          <w:tcPr>
            <w:tcW w:w="2234" w:type="dxa"/>
            <w:vAlign w:val="center"/>
            <w:hideMark/>
          </w:tcPr>
          <w:p w14:paraId="5A829E5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Kompletna</w:t>
            </w:r>
          </w:p>
        </w:tc>
      </w:tr>
      <w:tr w:rsidR="00D323ED" w:rsidRPr="00D323ED" w14:paraId="1115F4E1" w14:textId="77777777" w:rsidTr="7DC4BB67">
        <w:trPr>
          <w:tblCellSpacing w:w="15" w:type="dxa"/>
        </w:trPr>
        <w:tc>
          <w:tcPr>
            <w:tcW w:w="3205" w:type="dxa"/>
            <w:vAlign w:val="center"/>
            <w:hideMark/>
          </w:tcPr>
          <w:p w14:paraId="34A38D6C"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Kopie zapasowe PLC/HMI</w:t>
            </w:r>
          </w:p>
        </w:tc>
        <w:tc>
          <w:tcPr>
            <w:tcW w:w="2773" w:type="dxa"/>
            <w:vAlign w:val="center"/>
            <w:hideMark/>
          </w:tcPr>
          <w:p w14:paraId="0175295A"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przekazania</w:t>
            </w:r>
          </w:p>
        </w:tc>
        <w:tc>
          <w:tcPr>
            <w:tcW w:w="2234" w:type="dxa"/>
            <w:vAlign w:val="center"/>
            <w:hideMark/>
          </w:tcPr>
          <w:p w14:paraId="06C00F41"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Przekazane</w:t>
            </w:r>
          </w:p>
        </w:tc>
      </w:tr>
      <w:tr w:rsidR="00D323ED" w:rsidRPr="00D323ED" w14:paraId="1F575042" w14:textId="77777777" w:rsidTr="7DC4BB67">
        <w:trPr>
          <w:tblCellSpacing w:w="15" w:type="dxa"/>
        </w:trPr>
        <w:tc>
          <w:tcPr>
            <w:tcW w:w="3205" w:type="dxa"/>
            <w:vAlign w:val="center"/>
            <w:hideMark/>
          </w:tcPr>
          <w:p w14:paraId="12600690"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Szkolenie użytkowników</w:t>
            </w:r>
          </w:p>
        </w:tc>
        <w:tc>
          <w:tcPr>
            <w:tcW w:w="2773" w:type="dxa"/>
            <w:vAlign w:val="center"/>
            <w:hideMark/>
          </w:tcPr>
          <w:p w14:paraId="08E88198"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szkolenia</w:t>
            </w:r>
          </w:p>
        </w:tc>
        <w:tc>
          <w:tcPr>
            <w:tcW w:w="2234" w:type="dxa"/>
            <w:vAlign w:val="center"/>
            <w:hideMark/>
          </w:tcPr>
          <w:p w14:paraId="5AC053AF"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Przeprowadzone</w:t>
            </w:r>
          </w:p>
        </w:tc>
      </w:tr>
      <w:tr w:rsidR="00D323ED" w:rsidRPr="00D323ED" w14:paraId="0F19E946" w14:textId="77777777" w:rsidTr="7DC4BB67">
        <w:trPr>
          <w:tblCellSpacing w:w="15" w:type="dxa"/>
        </w:trPr>
        <w:tc>
          <w:tcPr>
            <w:tcW w:w="3205" w:type="dxa"/>
            <w:vAlign w:val="center"/>
            <w:hideMark/>
          </w:tcPr>
          <w:p w14:paraId="73AEB084"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Instrukcje eksploatacji</w:t>
            </w:r>
          </w:p>
        </w:tc>
        <w:tc>
          <w:tcPr>
            <w:tcW w:w="2773" w:type="dxa"/>
            <w:vAlign w:val="center"/>
            <w:hideMark/>
          </w:tcPr>
          <w:p w14:paraId="0FB6AF2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Protokół przekazania</w:t>
            </w:r>
          </w:p>
        </w:tc>
        <w:tc>
          <w:tcPr>
            <w:tcW w:w="2234" w:type="dxa"/>
            <w:vAlign w:val="center"/>
            <w:hideMark/>
          </w:tcPr>
          <w:p w14:paraId="6E6AB7CB" w14:textId="77777777" w:rsidR="00D323ED" w:rsidRPr="00D323ED" w:rsidRDefault="00D323ED"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Przekazane</w:t>
            </w:r>
          </w:p>
        </w:tc>
      </w:tr>
    </w:tbl>
    <w:p w14:paraId="4A6B8FEF" w14:textId="379CDC04" w:rsidR="7DC4BB67" w:rsidRDefault="7DC4BB67" w:rsidP="7DC4BB67">
      <w:pPr>
        <w:spacing w:after="0" w:line="240" w:lineRule="auto"/>
        <w:outlineLvl w:val="0"/>
        <w:rPr>
          <w:rFonts w:ascii="Times New Roman" w:eastAsia="Times New Roman" w:hAnsi="Times New Roman" w:cs="Times New Roman"/>
          <w:sz w:val="24"/>
          <w:szCs w:val="24"/>
          <w:lang w:eastAsia="pl-PL"/>
        </w:rPr>
      </w:pPr>
    </w:p>
    <w:p w14:paraId="7016E616" w14:textId="6F77672C"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r w:rsidRPr="00D323ED">
        <w:rPr>
          <w:rFonts w:ascii="Times New Roman" w:eastAsia="Times New Roman" w:hAnsi="Times New Roman" w:cs="Times New Roman"/>
          <w:kern w:val="36"/>
          <w:sz w:val="24"/>
          <w:szCs w:val="24"/>
          <w:lang w:eastAsia="pl-PL"/>
          <w14:ligatures w14:val="none"/>
        </w:rPr>
        <w:t>Odbiór końcowy zostanie dokonany wyłącznie po uzyskaniu pozytywnego wyniku wszystkich prób FAT (jeżeli były wymagane) oraz SAT</w:t>
      </w:r>
      <w:r w:rsidR="23859C73" w:rsidRPr="7DC4BB67">
        <w:rPr>
          <w:rFonts w:ascii="Times New Roman" w:eastAsia="Times New Roman" w:hAnsi="Times New Roman" w:cs="Times New Roman"/>
          <w:sz w:val="24"/>
          <w:szCs w:val="24"/>
          <w:lang w:eastAsia="pl-PL"/>
        </w:rPr>
        <w:t>.</w:t>
      </w:r>
      <w:r w:rsidRPr="7DC4BB67">
        <w:rPr>
          <w:rFonts w:ascii="Times New Roman" w:eastAsia="Times New Roman" w:hAnsi="Times New Roman" w:cs="Times New Roman"/>
          <w:sz w:val="24"/>
          <w:szCs w:val="24"/>
          <w:lang w:eastAsia="pl-PL"/>
        </w:rPr>
        <w:t xml:space="preserve"> </w:t>
      </w:r>
    </w:p>
    <w:p w14:paraId="284CE91C" w14:textId="77777777" w:rsidR="00D323ED" w:rsidRPr="00D323ED" w:rsidRDefault="00D323ED"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2226D11B" w14:textId="0E71F9F4" w:rsidR="001427BA"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420702E2" w14:textId="025E39FC" w:rsidR="7DC4BB67" w:rsidRDefault="7DC4BB67" w:rsidP="7DC4BB67">
      <w:pPr>
        <w:tabs>
          <w:tab w:val="num" w:pos="720"/>
        </w:tabs>
        <w:spacing w:after="0" w:line="240" w:lineRule="auto"/>
        <w:outlineLvl w:val="0"/>
        <w:rPr>
          <w:rFonts w:ascii="Times New Roman" w:eastAsia="Times New Roman" w:hAnsi="Times New Roman" w:cs="Times New Roman"/>
          <w:sz w:val="24"/>
          <w:szCs w:val="24"/>
          <w:lang w:eastAsia="pl-PL"/>
        </w:rPr>
      </w:pPr>
    </w:p>
    <w:p w14:paraId="071F9517" w14:textId="65E28CCA" w:rsidR="7DC4BB67" w:rsidRDefault="7DC4BB67" w:rsidP="7DC4BB67">
      <w:pPr>
        <w:tabs>
          <w:tab w:val="num" w:pos="720"/>
        </w:tabs>
        <w:spacing w:after="0" w:line="240" w:lineRule="auto"/>
        <w:outlineLvl w:val="0"/>
        <w:rPr>
          <w:rFonts w:ascii="Times New Roman" w:eastAsia="Times New Roman" w:hAnsi="Times New Roman" w:cs="Times New Roman"/>
          <w:sz w:val="24"/>
          <w:szCs w:val="24"/>
          <w:lang w:eastAsia="pl-PL"/>
        </w:rPr>
      </w:pPr>
    </w:p>
    <w:p w14:paraId="1E5A23AA" w14:textId="07AE84BB" w:rsidR="7DC4BB67" w:rsidRDefault="7DC4BB67" w:rsidP="7DC4BB67">
      <w:pPr>
        <w:tabs>
          <w:tab w:val="num" w:pos="720"/>
        </w:tabs>
        <w:spacing w:after="0" w:line="240" w:lineRule="auto"/>
        <w:outlineLvl w:val="0"/>
        <w:rPr>
          <w:rFonts w:ascii="Times New Roman" w:eastAsia="Times New Roman" w:hAnsi="Times New Roman" w:cs="Times New Roman"/>
          <w:sz w:val="24"/>
          <w:szCs w:val="24"/>
          <w:lang w:eastAsia="pl-PL"/>
        </w:rPr>
      </w:pPr>
    </w:p>
    <w:p w14:paraId="4534DB44" w14:textId="5E334F20" w:rsidR="7DC4BB67" w:rsidRDefault="7DC4BB67" w:rsidP="7DC4BB67">
      <w:pPr>
        <w:tabs>
          <w:tab w:val="num" w:pos="720"/>
        </w:tabs>
        <w:spacing w:after="0" w:line="240" w:lineRule="auto"/>
        <w:outlineLvl w:val="0"/>
        <w:rPr>
          <w:rFonts w:ascii="Times New Roman" w:eastAsia="Times New Roman" w:hAnsi="Times New Roman" w:cs="Times New Roman"/>
          <w:sz w:val="24"/>
          <w:szCs w:val="24"/>
          <w:lang w:eastAsia="pl-PL"/>
        </w:rPr>
      </w:pPr>
    </w:p>
    <w:p w14:paraId="30C28031" w14:textId="77777777" w:rsidR="00D17FD5" w:rsidRPr="00DD2881" w:rsidRDefault="00D17FD5"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p>
    <w:p w14:paraId="4630C503" w14:textId="3E970247" w:rsidR="001427BA" w:rsidRPr="001C0AFC"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1</w:t>
      </w:r>
      <w:r w:rsidR="60310382" w:rsidRPr="001C0AFC">
        <w:rPr>
          <w:rFonts w:ascii="Times New Roman" w:eastAsia="Times New Roman" w:hAnsi="Times New Roman" w:cs="Times New Roman"/>
          <w:b/>
          <w:bCs/>
          <w:kern w:val="36"/>
          <w:sz w:val="24"/>
          <w:szCs w:val="24"/>
          <w:lang w:eastAsia="pl-PL"/>
          <w14:ligatures w14:val="none"/>
        </w:rPr>
        <w:t>0</w:t>
      </w:r>
      <w:r w:rsidRPr="001C0AFC">
        <w:rPr>
          <w:rFonts w:ascii="Times New Roman" w:eastAsia="Times New Roman" w:hAnsi="Times New Roman" w:cs="Times New Roman"/>
          <w:b/>
          <w:bCs/>
          <w:kern w:val="36"/>
          <w:sz w:val="24"/>
          <w:szCs w:val="24"/>
          <w:lang w:eastAsia="pl-PL"/>
          <w14:ligatures w14:val="none"/>
        </w:rPr>
        <w:t>. Zestawienie zakresu prac</w:t>
      </w:r>
    </w:p>
    <w:tbl>
      <w:tblPr>
        <w:tblW w:w="9676" w:type="dxa"/>
        <w:tblCellSpacing w:w="15" w:type="dxa"/>
        <w:tblCellMar>
          <w:top w:w="15" w:type="dxa"/>
          <w:left w:w="15" w:type="dxa"/>
          <w:bottom w:w="15" w:type="dxa"/>
          <w:right w:w="15" w:type="dxa"/>
        </w:tblCellMar>
        <w:tblLook w:val="04A0" w:firstRow="1" w:lastRow="0" w:firstColumn="1" w:lastColumn="0" w:noHBand="0" w:noVBand="1"/>
      </w:tblPr>
      <w:tblGrid>
        <w:gridCol w:w="555"/>
        <w:gridCol w:w="2865"/>
        <w:gridCol w:w="4729"/>
        <w:gridCol w:w="635"/>
        <w:gridCol w:w="892"/>
      </w:tblGrid>
      <w:tr w:rsidR="001427BA" w:rsidRPr="00DD2881" w14:paraId="45C8B220" w14:textId="77777777" w:rsidTr="7DC4BB67">
        <w:trPr>
          <w:tblHeader/>
          <w:tblCellSpacing w:w="15" w:type="dxa"/>
        </w:trPr>
        <w:tc>
          <w:tcPr>
            <w:tcW w:w="516" w:type="dxa"/>
            <w:vAlign w:val="center"/>
            <w:hideMark/>
          </w:tcPr>
          <w:p w14:paraId="5802D383"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Lp.</w:t>
            </w:r>
          </w:p>
        </w:tc>
        <w:tc>
          <w:tcPr>
            <w:tcW w:w="2877" w:type="dxa"/>
            <w:vAlign w:val="center"/>
            <w:hideMark/>
          </w:tcPr>
          <w:p w14:paraId="7F79371B"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Zakres prac</w:t>
            </w:r>
          </w:p>
        </w:tc>
        <w:tc>
          <w:tcPr>
            <w:tcW w:w="4813" w:type="dxa"/>
            <w:vAlign w:val="center"/>
            <w:hideMark/>
          </w:tcPr>
          <w:p w14:paraId="684403F0"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Opis szczegółowy</w:t>
            </w:r>
          </w:p>
        </w:tc>
        <w:tc>
          <w:tcPr>
            <w:tcW w:w="610" w:type="dxa"/>
            <w:vAlign w:val="center"/>
            <w:hideMark/>
          </w:tcPr>
          <w:p w14:paraId="1457F53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0DD2881">
              <w:rPr>
                <w:rFonts w:ascii="Times New Roman" w:eastAsia="Times New Roman" w:hAnsi="Times New Roman" w:cs="Times New Roman"/>
                <w:kern w:val="36"/>
                <w:sz w:val="24"/>
                <w:szCs w:val="24"/>
                <w:lang w:eastAsia="pl-PL"/>
                <w14:ligatures w14:val="none"/>
              </w:rPr>
              <w:t>Jedn</w:t>
            </w:r>
            <w:proofErr w:type="spellEnd"/>
          </w:p>
        </w:tc>
        <w:tc>
          <w:tcPr>
            <w:tcW w:w="860" w:type="dxa"/>
            <w:vAlign w:val="center"/>
            <w:hideMark/>
          </w:tcPr>
          <w:p w14:paraId="0D670F75"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Ilość</w:t>
            </w:r>
          </w:p>
        </w:tc>
      </w:tr>
      <w:tr w:rsidR="001427BA" w:rsidRPr="00DD2881" w14:paraId="2866AC40" w14:textId="77777777" w:rsidTr="7DC4BB67">
        <w:trPr>
          <w:trHeight w:val="1095"/>
          <w:tblCellSpacing w:w="15" w:type="dxa"/>
        </w:trPr>
        <w:tc>
          <w:tcPr>
            <w:tcW w:w="516" w:type="dxa"/>
            <w:vAlign w:val="center"/>
            <w:hideMark/>
          </w:tcPr>
          <w:p w14:paraId="3F665F6D"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c>
          <w:tcPr>
            <w:tcW w:w="2877" w:type="dxa"/>
            <w:vAlign w:val="center"/>
            <w:hideMark/>
          </w:tcPr>
          <w:p w14:paraId="55679E5B" w14:textId="5E502612" w:rsidR="001427BA" w:rsidRPr="00DD2881" w:rsidRDefault="001427BA" w:rsidP="7DC4BB67">
            <w:pPr>
              <w:spacing w:after="0" w:line="240" w:lineRule="auto"/>
              <w:rPr>
                <w:rFonts w:ascii="Times New Roman" w:eastAsia="Times New Roman" w:hAnsi="Times New Roman" w:cs="Times New Roman"/>
                <w:sz w:val="24"/>
                <w:szCs w:val="24"/>
                <w:lang w:eastAsia="pl-PL"/>
              </w:rPr>
            </w:pPr>
            <w:r w:rsidRPr="00DD2881">
              <w:rPr>
                <w:rFonts w:ascii="Times New Roman" w:eastAsia="Times New Roman" w:hAnsi="Times New Roman" w:cs="Times New Roman"/>
                <w:kern w:val="36"/>
                <w:sz w:val="24"/>
                <w:szCs w:val="24"/>
                <w:lang w:eastAsia="pl-PL"/>
                <w14:ligatures w14:val="none"/>
              </w:rPr>
              <w:t>Dokumentacja w</w:t>
            </w:r>
            <w:r w:rsidR="30FD478C" w:rsidRPr="0C733684">
              <w:rPr>
                <w:rFonts w:ascii="Times New Roman" w:eastAsia="Times New Roman" w:hAnsi="Times New Roman" w:cs="Times New Roman"/>
                <w:sz w:val="24"/>
                <w:szCs w:val="24"/>
                <w:lang w:eastAsia="pl-PL"/>
              </w:rPr>
              <w:t>ykonawcza</w:t>
            </w:r>
            <w:r w:rsidRPr="0C733684">
              <w:rPr>
                <w:rFonts w:ascii="Times New Roman" w:eastAsia="Times New Roman" w:hAnsi="Times New Roman" w:cs="Times New Roman"/>
                <w:sz w:val="24"/>
                <w:szCs w:val="24"/>
                <w:lang w:eastAsia="pl-PL"/>
              </w:rPr>
              <w:t xml:space="preserve"> SUW</w:t>
            </w:r>
          </w:p>
        </w:tc>
        <w:tc>
          <w:tcPr>
            <w:tcW w:w="4813" w:type="dxa"/>
            <w:vAlign w:val="center"/>
            <w:hideMark/>
          </w:tcPr>
          <w:p w14:paraId="0332E706" w14:textId="012993D9" w:rsidR="001427BA" w:rsidRPr="00DD2881" w:rsidRDefault="001427BA" w:rsidP="7DC4BB67">
            <w:pPr>
              <w:spacing w:after="0" w:line="240" w:lineRule="auto"/>
              <w:rPr>
                <w:rFonts w:ascii="Times New Roman" w:eastAsia="Times New Roman" w:hAnsi="Times New Roman" w:cs="Times New Roman"/>
                <w:sz w:val="24"/>
                <w:szCs w:val="24"/>
                <w:lang w:eastAsia="pl-PL"/>
              </w:rPr>
            </w:pPr>
            <w:r w:rsidRPr="00DD2881">
              <w:rPr>
                <w:rFonts w:ascii="Times New Roman" w:eastAsia="Times New Roman" w:hAnsi="Times New Roman" w:cs="Times New Roman"/>
                <w:kern w:val="36"/>
                <w:sz w:val="24"/>
                <w:szCs w:val="24"/>
                <w:lang w:eastAsia="pl-PL"/>
                <w14:ligatures w14:val="none"/>
              </w:rPr>
              <w:t xml:space="preserve">Wykonanie dokumentacji </w:t>
            </w:r>
            <w:r w:rsidR="3DA4D2EA" w:rsidRPr="0C733684">
              <w:rPr>
                <w:rFonts w:ascii="Times New Roman" w:eastAsia="Times New Roman" w:hAnsi="Times New Roman" w:cs="Times New Roman"/>
                <w:sz w:val="24"/>
                <w:szCs w:val="24"/>
                <w:lang w:eastAsia="pl-PL"/>
              </w:rPr>
              <w:t>wykonawcze</w:t>
            </w:r>
            <w:r w:rsidRPr="0C733684">
              <w:rPr>
                <w:rFonts w:ascii="Times New Roman" w:eastAsia="Times New Roman" w:hAnsi="Times New Roman" w:cs="Times New Roman"/>
                <w:sz w:val="24"/>
                <w:szCs w:val="24"/>
                <w:lang w:eastAsia="pl-PL"/>
              </w:rPr>
              <w:t>j SUW – zasilania, oprogramowania, komunikacji i wizualizacji w BMS/BAS</w:t>
            </w:r>
          </w:p>
        </w:tc>
        <w:tc>
          <w:tcPr>
            <w:tcW w:w="610" w:type="dxa"/>
            <w:vAlign w:val="center"/>
            <w:hideMark/>
          </w:tcPr>
          <w:p w14:paraId="52D57C1D"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63074172"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r w:rsidR="001427BA" w:rsidRPr="00DD2881" w14:paraId="652D0C8B" w14:textId="77777777" w:rsidTr="7DC4BB67">
        <w:trPr>
          <w:trHeight w:val="795"/>
          <w:tblCellSpacing w:w="15" w:type="dxa"/>
        </w:trPr>
        <w:tc>
          <w:tcPr>
            <w:tcW w:w="516" w:type="dxa"/>
            <w:vAlign w:val="center"/>
            <w:hideMark/>
          </w:tcPr>
          <w:p w14:paraId="05EAD411"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2</w:t>
            </w:r>
          </w:p>
        </w:tc>
        <w:tc>
          <w:tcPr>
            <w:tcW w:w="2877" w:type="dxa"/>
            <w:vAlign w:val="center"/>
            <w:hideMark/>
          </w:tcPr>
          <w:p w14:paraId="1CD6483A"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Dostawa urządzeń SUW</w:t>
            </w:r>
          </w:p>
        </w:tc>
        <w:tc>
          <w:tcPr>
            <w:tcW w:w="4813" w:type="dxa"/>
            <w:vAlign w:val="center"/>
            <w:hideMark/>
          </w:tcPr>
          <w:p w14:paraId="639D8773" w14:textId="77777777" w:rsidR="001427BA" w:rsidRPr="00DD2881" w:rsidRDefault="001427BA" w:rsidP="7DC4BB67">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Dostawa kompletnych urządzeń technologicznych SUW</w:t>
            </w:r>
          </w:p>
        </w:tc>
        <w:tc>
          <w:tcPr>
            <w:tcW w:w="610" w:type="dxa"/>
            <w:vAlign w:val="center"/>
            <w:hideMark/>
          </w:tcPr>
          <w:p w14:paraId="2D623154"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2B0B223B"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r w:rsidR="001427BA" w:rsidRPr="00DD2881" w14:paraId="7620C4B4" w14:textId="77777777" w:rsidTr="7DC4BB67">
        <w:trPr>
          <w:trHeight w:val="660"/>
          <w:tblCellSpacing w:w="15" w:type="dxa"/>
        </w:trPr>
        <w:tc>
          <w:tcPr>
            <w:tcW w:w="516" w:type="dxa"/>
            <w:vAlign w:val="center"/>
            <w:hideMark/>
          </w:tcPr>
          <w:p w14:paraId="0C472BE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3</w:t>
            </w:r>
          </w:p>
        </w:tc>
        <w:tc>
          <w:tcPr>
            <w:tcW w:w="2877" w:type="dxa"/>
            <w:vAlign w:val="center"/>
            <w:hideMark/>
          </w:tcPr>
          <w:p w14:paraId="216C1CFA"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Montaż armatury i osprzętu</w:t>
            </w:r>
          </w:p>
        </w:tc>
        <w:tc>
          <w:tcPr>
            <w:tcW w:w="4813" w:type="dxa"/>
            <w:vAlign w:val="center"/>
            <w:hideMark/>
          </w:tcPr>
          <w:p w14:paraId="4BA0776A" w14:textId="77777777" w:rsidR="001427BA" w:rsidRPr="00DD2881" w:rsidRDefault="001427BA" w:rsidP="7DC4BB67">
            <w:pPr>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Montaż wszystkich elementów technologicznych SUW</w:t>
            </w:r>
          </w:p>
        </w:tc>
        <w:tc>
          <w:tcPr>
            <w:tcW w:w="610" w:type="dxa"/>
            <w:vAlign w:val="center"/>
            <w:hideMark/>
          </w:tcPr>
          <w:p w14:paraId="6611FA1E"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5AB53E3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r w:rsidR="001427BA" w:rsidRPr="00DD2881" w14:paraId="1909794A" w14:textId="77777777" w:rsidTr="7DC4BB67">
        <w:trPr>
          <w:trHeight w:val="525"/>
          <w:tblCellSpacing w:w="15" w:type="dxa"/>
        </w:trPr>
        <w:tc>
          <w:tcPr>
            <w:tcW w:w="516" w:type="dxa"/>
            <w:vAlign w:val="center"/>
            <w:hideMark/>
          </w:tcPr>
          <w:p w14:paraId="62272FD7"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w:t>
            </w:r>
          </w:p>
        </w:tc>
        <w:tc>
          <w:tcPr>
            <w:tcW w:w="2877" w:type="dxa"/>
            <w:vAlign w:val="center"/>
            <w:hideMark/>
          </w:tcPr>
          <w:p w14:paraId="14632E17"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Zasilanie elektryczne SUW</w:t>
            </w:r>
          </w:p>
        </w:tc>
        <w:tc>
          <w:tcPr>
            <w:tcW w:w="4813" w:type="dxa"/>
            <w:vAlign w:val="center"/>
            <w:hideMark/>
          </w:tcPr>
          <w:p w14:paraId="3BEBD9CF"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Podłączenie zasilania i rozbudowa rozdzielni</w:t>
            </w:r>
          </w:p>
        </w:tc>
        <w:tc>
          <w:tcPr>
            <w:tcW w:w="610" w:type="dxa"/>
            <w:vAlign w:val="center"/>
            <w:hideMark/>
          </w:tcPr>
          <w:p w14:paraId="620FAF8A"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0ECE3D11"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r w:rsidR="001427BA" w:rsidRPr="00DD2881" w14:paraId="718792D7" w14:textId="77777777" w:rsidTr="7DC4BB67">
        <w:trPr>
          <w:trHeight w:val="780"/>
          <w:tblCellSpacing w:w="15" w:type="dxa"/>
        </w:trPr>
        <w:tc>
          <w:tcPr>
            <w:tcW w:w="516" w:type="dxa"/>
            <w:vAlign w:val="center"/>
            <w:hideMark/>
          </w:tcPr>
          <w:p w14:paraId="1B7EC3A2"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5</w:t>
            </w:r>
          </w:p>
        </w:tc>
        <w:tc>
          <w:tcPr>
            <w:tcW w:w="2877" w:type="dxa"/>
            <w:vAlign w:val="center"/>
            <w:hideMark/>
          </w:tcPr>
          <w:p w14:paraId="6923D6B8" w14:textId="7A0599E5"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C733684">
              <w:rPr>
                <w:rFonts w:ascii="Times New Roman" w:eastAsia="Times New Roman" w:hAnsi="Times New Roman" w:cs="Times New Roman"/>
                <w:sz w:val="24"/>
                <w:szCs w:val="24"/>
                <w:lang w:eastAsia="pl-PL"/>
              </w:rPr>
              <w:t>I</w:t>
            </w:r>
            <w:r w:rsidR="36129D3F" w:rsidRPr="0C733684">
              <w:rPr>
                <w:rFonts w:ascii="Times New Roman" w:eastAsia="Times New Roman" w:hAnsi="Times New Roman" w:cs="Times New Roman"/>
                <w:sz w:val="24"/>
                <w:szCs w:val="24"/>
                <w:lang w:eastAsia="pl-PL"/>
              </w:rPr>
              <w:t xml:space="preserve">nstalacja </w:t>
            </w:r>
            <w:proofErr w:type="spellStart"/>
            <w:r w:rsidR="36129D3F" w:rsidRPr="0C733684">
              <w:rPr>
                <w:rFonts w:ascii="Times New Roman" w:eastAsia="Times New Roman" w:hAnsi="Times New Roman" w:cs="Times New Roman"/>
                <w:sz w:val="24"/>
                <w:szCs w:val="24"/>
                <w:lang w:eastAsia="pl-PL"/>
              </w:rPr>
              <w:t>AKPiA</w:t>
            </w:r>
            <w:proofErr w:type="spellEnd"/>
          </w:p>
        </w:tc>
        <w:tc>
          <w:tcPr>
            <w:tcW w:w="4813" w:type="dxa"/>
            <w:vAlign w:val="center"/>
            <w:hideMark/>
          </w:tcPr>
          <w:p w14:paraId="1EF14BE1" w14:textId="705C4FCF" w:rsidR="001427BA" w:rsidRPr="001C0AFC" w:rsidRDefault="7A6E4A06" w:rsidP="7DC4BB67">
            <w:pPr>
              <w:spacing w:after="0" w:line="240" w:lineRule="auto"/>
              <w:outlineLvl w:val="0"/>
              <w:rPr>
                <w:rFonts w:ascii="Times New Roman" w:eastAsia="Times New Roman" w:hAnsi="Times New Roman" w:cs="Times New Roman"/>
                <w:kern w:val="36"/>
                <w:sz w:val="24"/>
                <w:szCs w:val="24"/>
                <w:lang w:eastAsia="pl-PL"/>
                <w14:ligatures w14:val="none"/>
              </w:rPr>
            </w:pPr>
            <w:r w:rsidRPr="7DC4BB67">
              <w:rPr>
                <w:rFonts w:ascii="Times New Roman" w:eastAsia="Times New Roman" w:hAnsi="Times New Roman" w:cs="Times New Roman"/>
                <w:sz w:val="24"/>
                <w:szCs w:val="24"/>
                <w:lang w:eastAsia="pl-PL"/>
              </w:rPr>
              <w:t xml:space="preserve">Dostawa kompletnego systemu </w:t>
            </w:r>
            <w:proofErr w:type="spellStart"/>
            <w:r w:rsidRPr="7DC4BB67">
              <w:rPr>
                <w:rFonts w:ascii="Times New Roman" w:eastAsia="Times New Roman" w:hAnsi="Times New Roman" w:cs="Times New Roman"/>
                <w:sz w:val="24"/>
                <w:szCs w:val="24"/>
                <w:lang w:eastAsia="pl-PL"/>
              </w:rPr>
              <w:t>AKPiA</w:t>
            </w:r>
            <w:proofErr w:type="spellEnd"/>
            <w:r w:rsidRPr="7DC4BB67">
              <w:rPr>
                <w:rFonts w:ascii="Times New Roman" w:eastAsia="Times New Roman" w:hAnsi="Times New Roman" w:cs="Times New Roman"/>
                <w:sz w:val="24"/>
                <w:szCs w:val="24"/>
                <w:lang w:eastAsia="pl-PL"/>
              </w:rPr>
              <w:t xml:space="preserve"> wraz z </w:t>
            </w:r>
            <w:proofErr w:type="spellStart"/>
            <w:r w:rsidRPr="7DC4BB67">
              <w:rPr>
                <w:rFonts w:ascii="Times New Roman" w:eastAsia="Times New Roman" w:hAnsi="Times New Roman" w:cs="Times New Roman"/>
                <w:sz w:val="24"/>
                <w:szCs w:val="24"/>
                <w:lang w:eastAsia="pl-PL"/>
              </w:rPr>
              <w:t>WebSerwerem</w:t>
            </w:r>
            <w:proofErr w:type="spellEnd"/>
            <w:r w:rsidRPr="7DC4BB67">
              <w:rPr>
                <w:rFonts w:ascii="Times New Roman" w:eastAsia="Times New Roman" w:hAnsi="Times New Roman" w:cs="Times New Roman"/>
                <w:sz w:val="24"/>
                <w:szCs w:val="24"/>
                <w:lang w:eastAsia="pl-PL"/>
              </w:rPr>
              <w:t xml:space="preserve"> dla stacji SUW</w:t>
            </w:r>
          </w:p>
        </w:tc>
        <w:tc>
          <w:tcPr>
            <w:tcW w:w="610" w:type="dxa"/>
            <w:vAlign w:val="center"/>
            <w:hideMark/>
          </w:tcPr>
          <w:p w14:paraId="29F8B3F5"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451C80D7"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r w:rsidR="001427BA" w:rsidRPr="00DD2881" w14:paraId="68E5E9BF" w14:textId="77777777" w:rsidTr="7DC4BB67">
        <w:trPr>
          <w:tblCellSpacing w:w="15" w:type="dxa"/>
        </w:trPr>
        <w:tc>
          <w:tcPr>
            <w:tcW w:w="516" w:type="dxa"/>
            <w:vAlign w:val="center"/>
            <w:hideMark/>
          </w:tcPr>
          <w:p w14:paraId="7919410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6</w:t>
            </w:r>
          </w:p>
        </w:tc>
        <w:tc>
          <w:tcPr>
            <w:tcW w:w="2877" w:type="dxa"/>
            <w:vAlign w:val="center"/>
            <w:hideMark/>
          </w:tcPr>
          <w:p w14:paraId="58E0C4B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Prace ogólnobudowlane</w:t>
            </w:r>
          </w:p>
        </w:tc>
        <w:tc>
          <w:tcPr>
            <w:tcW w:w="4813" w:type="dxa"/>
            <w:vAlign w:val="center"/>
            <w:hideMark/>
          </w:tcPr>
          <w:p w14:paraId="41E7A794"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Roboty budowlane wspierające montaż SUW</w:t>
            </w:r>
          </w:p>
        </w:tc>
        <w:tc>
          <w:tcPr>
            <w:tcW w:w="610" w:type="dxa"/>
            <w:vAlign w:val="center"/>
            <w:hideMark/>
          </w:tcPr>
          <w:p w14:paraId="6F149F58"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proofErr w:type="spellStart"/>
            <w:r w:rsidRPr="0C733684">
              <w:rPr>
                <w:rFonts w:ascii="Times New Roman" w:eastAsia="Times New Roman" w:hAnsi="Times New Roman" w:cs="Times New Roman"/>
                <w:sz w:val="24"/>
                <w:szCs w:val="24"/>
                <w:lang w:eastAsia="pl-PL"/>
              </w:rPr>
              <w:t>kpl</w:t>
            </w:r>
            <w:proofErr w:type="spellEnd"/>
            <w:r w:rsidRPr="0C733684">
              <w:rPr>
                <w:rFonts w:ascii="Times New Roman" w:eastAsia="Times New Roman" w:hAnsi="Times New Roman" w:cs="Times New Roman"/>
                <w:sz w:val="24"/>
                <w:szCs w:val="24"/>
                <w:lang w:eastAsia="pl-PL"/>
              </w:rPr>
              <w:t>.</w:t>
            </w:r>
          </w:p>
        </w:tc>
        <w:tc>
          <w:tcPr>
            <w:tcW w:w="860" w:type="dxa"/>
            <w:vAlign w:val="center"/>
            <w:hideMark/>
          </w:tcPr>
          <w:p w14:paraId="0531F739" w14:textId="77777777" w:rsidR="001427BA" w:rsidRPr="00DD2881" w:rsidRDefault="001427BA" w:rsidP="0C733684">
            <w:pPr>
              <w:spacing w:after="0" w:line="240" w:lineRule="auto"/>
              <w:jc w:val="both"/>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1</w:t>
            </w:r>
          </w:p>
        </w:tc>
      </w:tr>
    </w:tbl>
    <w:p w14:paraId="57452C63" w14:textId="2CC6E251" w:rsidR="001427BA" w:rsidRPr="00DD2881" w:rsidRDefault="001427BA" w:rsidP="0C733684">
      <w:pPr>
        <w:spacing w:after="0" w:line="240" w:lineRule="auto"/>
        <w:outlineLvl w:val="0"/>
        <w:rPr>
          <w:rFonts w:ascii="Times New Roman" w:eastAsia="Times New Roman" w:hAnsi="Times New Roman" w:cs="Times New Roman"/>
          <w:kern w:val="36"/>
          <w:sz w:val="24"/>
          <w:szCs w:val="24"/>
          <w:lang w:eastAsia="pl-PL"/>
          <w14:ligatures w14:val="none"/>
        </w:rPr>
      </w:pPr>
    </w:p>
    <w:p w14:paraId="13C4B04D" w14:textId="5AEE9C89" w:rsidR="001427BA" w:rsidRPr="001C0AFC" w:rsidRDefault="001427BA" w:rsidP="0C733684">
      <w:pPr>
        <w:spacing w:after="0" w:line="240" w:lineRule="auto"/>
        <w:outlineLvl w:val="0"/>
        <w:rPr>
          <w:rFonts w:ascii="Times New Roman" w:eastAsia="Times New Roman" w:hAnsi="Times New Roman" w:cs="Times New Roman"/>
          <w:b/>
          <w:bCs/>
          <w:kern w:val="36"/>
          <w:sz w:val="24"/>
          <w:szCs w:val="24"/>
          <w:lang w:eastAsia="pl-PL"/>
          <w14:ligatures w14:val="none"/>
        </w:rPr>
      </w:pPr>
      <w:r w:rsidRPr="001C0AFC">
        <w:rPr>
          <w:rFonts w:ascii="Times New Roman" w:eastAsia="Times New Roman" w:hAnsi="Times New Roman" w:cs="Times New Roman"/>
          <w:b/>
          <w:bCs/>
          <w:kern w:val="36"/>
          <w:sz w:val="24"/>
          <w:szCs w:val="24"/>
          <w:lang w:eastAsia="pl-PL"/>
          <w14:ligatures w14:val="none"/>
        </w:rPr>
        <w:t>1</w:t>
      </w:r>
      <w:r w:rsidR="1C4A5A30" w:rsidRPr="001C0AFC">
        <w:rPr>
          <w:rFonts w:ascii="Times New Roman" w:eastAsia="Times New Roman" w:hAnsi="Times New Roman" w:cs="Times New Roman"/>
          <w:b/>
          <w:bCs/>
          <w:kern w:val="36"/>
          <w:sz w:val="24"/>
          <w:szCs w:val="24"/>
          <w:lang w:eastAsia="pl-PL"/>
          <w14:ligatures w14:val="none"/>
        </w:rPr>
        <w:t>1</w:t>
      </w:r>
      <w:r w:rsidRPr="001C0AFC">
        <w:rPr>
          <w:rFonts w:ascii="Times New Roman" w:eastAsia="Times New Roman" w:hAnsi="Times New Roman" w:cs="Times New Roman"/>
          <w:b/>
          <w:bCs/>
          <w:kern w:val="36"/>
          <w:sz w:val="24"/>
          <w:szCs w:val="24"/>
          <w:lang w:eastAsia="pl-PL"/>
          <w14:ligatures w14:val="none"/>
        </w:rPr>
        <w:t>. Kod CPV</w:t>
      </w:r>
    </w:p>
    <w:p w14:paraId="7BAC47BF" w14:textId="30FD822D" w:rsidR="001427BA" w:rsidRPr="00DD2881"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42912330-4 – Aparatura do uzdatniania wody</w:t>
      </w:r>
    </w:p>
    <w:p w14:paraId="1B49590F" w14:textId="0877BE09" w:rsidR="001427BA" w:rsidRPr="00DD2881"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45310000-3 – Roboty instalacyjne elektryczne</w:t>
      </w:r>
    </w:p>
    <w:p w14:paraId="67EA52DD" w14:textId="74C20FE5" w:rsidR="001427BA" w:rsidRPr="00DD2881"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45330000-9 – Roboty instalacyjne wodno-kanalizacyjne i sanitarne</w:t>
      </w:r>
    </w:p>
    <w:p w14:paraId="2379CDE4" w14:textId="53E8BFF9" w:rsidR="001427BA" w:rsidRPr="00DD2881"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48921000-0 – Systemy automatyzacji</w:t>
      </w:r>
    </w:p>
    <w:p w14:paraId="12DC62FF" w14:textId="77777777" w:rsidR="001427BA" w:rsidRPr="00DD2881" w:rsidRDefault="001427BA" w:rsidP="0C733684">
      <w:pPr>
        <w:tabs>
          <w:tab w:val="num" w:pos="720"/>
        </w:tabs>
        <w:spacing w:after="0" w:line="240" w:lineRule="auto"/>
        <w:outlineLvl w:val="0"/>
        <w:rPr>
          <w:rFonts w:ascii="Times New Roman" w:eastAsia="Times New Roman" w:hAnsi="Times New Roman" w:cs="Times New Roman"/>
          <w:kern w:val="36"/>
          <w:sz w:val="24"/>
          <w:szCs w:val="24"/>
          <w:lang w:eastAsia="pl-PL"/>
          <w14:ligatures w14:val="none"/>
        </w:rPr>
      </w:pPr>
      <w:r w:rsidRPr="00DD2881">
        <w:rPr>
          <w:rFonts w:ascii="Times New Roman" w:eastAsia="Times New Roman" w:hAnsi="Times New Roman" w:cs="Times New Roman"/>
          <w:kern w:val="36"/>
          <w:sz w:val="24"/>
          <w:szCs w:val="24"/>
          <w:lang w:eastAsia="pl-PL"/>
          <w14:ligatures w14:val="none"/>
        </w:rPr>
        <w:t>45315700-5 – Instalowanie rozdzielni elektrycznych</w:t>
      </w:r>
    </w:p>
    <w:p w14:paraId="0C9DFC7E" w14:textId="77777777" w:rsidR="00575692" w:rsidRPr="001C0AFC" w:rsidRDefault="00575692" w:rsidP="0C733684">
      <w:pPr>
        <w:spacing w:after="0"/>
        <w:rPr>
          <w:sz w:val="24"/>
          <w:szCs w:val="24"/>
        </w:rPr>
      </w:pPr>
    </w:p>
    <w:sectPr w:rsidR="00575692" w:rsidRPr="001C0AFC">
      <w:headerReference w:type="default" r:id="rId7"/>
      <w:footerReference w:type="default" r:id="rId8"/>
      <w:pgSz w:w="11906" w:h="16838"/>
      <w:pgMar w:top="990" w:right="926" w:bottom="1268"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95021" w14:textId="77777777" w:rsidR="00134273" w:rsidRDefault="00134273">
      <w:pPr>
        <w:spacing w:after="0" w:line="240" w:lineRule="auto"/>
      </w:pPr>
      <w:r>
        <w:separator/>
      </w:r>
    </w:p>
  </w:endnote>
  <w:endnote w:type="continuationSeparator" w:id="0">
    <w:p w14:paraId="06267B9F" w14:textId="77777777" w:rsidR="00134273" w:rsidRDefault="00134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5F32" w14:textId="64E8FC96" w:rsidR="0FAF0BB5" w:rsidRDefault="0FAF0BB5" w:rsidP="0FAF0BB5">
    <w:pPr>
      <w:pStyle w:val="Stopka"/>
      <w:jc w:val="right"/>
    </w:pPr>
    <w:r>
      <w:fldChar w:fldCharType="begin"/>
    </w:r>
    <w:r>
      <w:instrText>PAGE</w:instrText>
    </w:r>
    <w:r>
      <w:fldChar w:fldCharType="separate"/>
    </w:r>
    <w:r w:rsidR="00492D60">
      <w:rPr>
        <w:noProof/>
      </w:rPr>
      <w:t>1</w:t>
    </w:r>
    <w:r>
      <w:fldChar w:fldCharType="end"/>
    </w:r>
    <w:r>
      <w:t>/18</w:t>
    </w:r>
  </w:p>
  <w:p w14:paraId="022B443F" w14:textId="166B3B90" w:rsidR="29291B2D" w:rsidRDefault="29291B2D" w:rsidP="29291B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3A254" w14:textId="77777777" w:rsidR="00134273" w:rsidRDefault="00134273">
      <w:pPr>
        <w:spacing w:after="0" w:line="240" w:lineRule="auto"/>
      </w:pPr>
      <w:r>
        <w:separator/>
      </w:r>
    </w:p>
  </w:footnote>
  <w:footnote w:type="continuationSeparator" w:id="0">
    <w:p w14:paraId="4C576EB7" w14:textId="77777777" w:rsidR="00134273" w:rsidRDefault="00134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9291B2D" w14:paraId="6E3FC7C5" w14:textId="77777777" w:rsidTr="29291B2D">
      <w:trPr>
        <w:trHeight w:val="300"/>
      </w:trPr>
      <w:tc>
        <w:tcPr>
          <w:tcW w:w="3020" w:type="dxa"/>
        </w:tcPr>
        <w:p w14:paraId="723C5638" w14:textId="6606F350" w:rsidR="29291B2D" w:rsidRDefault="29291B2D" w:rsidP="29291B2D">
          <w:pPr>
            <w:pStyle w:val="Nagwek"/>
            <w:ind w:left="-115"/>
          </w:pPr>
        </w:p>
      </w:tc>
      <w:tc>
        <w:tcPr>
          <w:tcW w:w="3020" w:type="dxa"/>
        </w:tcPr>
        <w:p w14:paraId="69A4BDE9" w14:textId="41C3EA1C" w:rsidR="29291B2D" w:rsidRDefault="29291B2D" w:rsidP="29291B2D">
          <w:pPr>
            <w:pStyle w:val="Nagwek"/>
            <w:jc w:val="center"/>
          </w:pPr>
        </w:p>
      </w:tc>
      <w:tc>
        <w:tcPr>
          <w:tcW w:w="3020" w:type="dxa"/>
        </w:tcPr>
        <w:p w14:paraId="31E59D1E" w14:textId="763EF784" w:rsidR="29291B2D" w:rsidRDefault="29291B2D" w:rsidP="29291B2D">
          <w:pPr>
            <w:pStyle w:val="Nagwek"/>
            <w:ind w:right="-115"/>
            <w:jc w:val="right"/>
          </w:pPr>
        </w:p>
      </w:tc>
    </w:tr>
  </w:tbl>
  <w:p w14:paraId="1DF3094A" w14:textId="1108BADD" w:rsidR="29291B2D" w:rsidRDefault="29291B2D" w:rsidP="29291B2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182"/>
    <w:multiLevelType w:val="hybridMultilevel"/>
    <w:tmpl w:val="4F40B4E2"/>
    <w:lvl w:ilvl="0" w:tplc="AFE21BA4">
      <w:start w:val="1"/>
      <w:numFmt w:val="decimal"/>
      <w:lvlText w:val="%1."/>
      <w:lvlJc w:val="left"/>
      <w:pPr>
        <w:ind w:left="720" w:hanging="360"/>
      </w:pPr>
    </w:lvl>
    <w:lvl w:ilvl="1" w:tplc="A802007E">
      <w:start w:val="1"/>
      <w:numFmt w:val="decimal"/>
      <w:lvlText w:val="%2."/>
      <w:lvlJc w:val="left"/>
      <w:pPr>
        <w:ind w:left="720" w:hanging="360"/>
      </w:pPr>
    </w:lvl>
    <w:lvl w:ilvl="2" w:tplc="4CAA6F22">
      <w:start w:val="1"/>
      <w:numFmt w:val="decimal"/>
      <w:lvlText w:val="%3."/>
      <w:lvlJc w:val="left"/>
      <w:pPr>
        <w:ind w:left="720" w:hanging="360"/>
      </w:pPr>
    </w:lvl>
    <w:lvl w:ilvl="3" w:tplc="F9340216">
      <w:start w:val="1"/>
      <w:numFmt w:val="decimal"/>
      <w:lvlText w:val="%4."/>
      <w:lvlJc w:val="left"/>
      <w:pPr>
        <w:ind w:left="720" w:hanging="360"/>
      </w:pPr>
    </w:lvl>
    <w:lvl w:ilvl="4" w:tplc="72546444">
      <w:start w:val="1"/>
      <w:numFmt w:val="decimal"/>
      <w:lvlText w:val="%5."/>
      <w:lvlJc w:val="left"/>
      <w:pPr>
        <w:ind w:left="720" w:hanging="360"/>
      </w:pPr>
    </w:lvl>
    <w:lvl w:ilvl="5" w:tplc="05B68EF4">
      <w:start w:val="1"/>
      <w:numFmt w:val="decimal"/>
      <w:lvlText w:val="%6."/>
      <w:lvlJc w:val="left"/>
      <w:pPr>
        <w:ind w:left="720" w:hanging="360"/>
      </w:pPr>
    </w:lvl>
    <w:lvl w:ilvl="6" w:tplc="B630D816">
      <w:start w:val="1"/>
      <w:numFmt w:val="decimal"/>
      <w:lvlText w:val="%7."/>
      <w:lvlJc w:val="left"/>
      <w:pPr>
        <w:ind w:left="720" w:hanging="360"/>
      </w:pPr>
    </w:lvl>
    <w:lvl w:ilvl="7" w:tplc="71089834">
      <w:start w:val="1"/>
      <w:numFmt w:val="decimal"/>
      <w:lvlText w:val="%8."/>
      <w:lvlJc w:val="left"/>
      <w:pPr>
        <w:ind w:left="720" w:hanging="360"/>
      </w:pPr>
    </w:lvl>
    <w:lvl w:ilvl="8" w:tplc="75B04274">
      <w:start w:val="1"/>
      <w:numFmt w:val="decimal"/>
      <w:lvlText w:val="%9."/>
      <w:lvlJc w:val="left"/>
      <w:pPr>
        <w:ind w:left="720" w:hanging="360"/>
      </w:pPr>
    </w:lvl>
  </w:abstractNum>
  <w:abstractNum w:abstractNumId="1" w15:restartNumberingAfterBreak="0">
    <w:nsid w:val="033003A4"/>
    <w:multiLevelType w:val="multilevel"/>
    <w:tmpl w:val="BA9E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E6975"/>
    <w:multiLevelType w:val="multilevel"/>
    <w:tmpl w:val="E9B2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778FA"/>
    <w:multiLevelType w:val="multilevel"/>
    <w:tmpl w:val="C060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97430"/>
    <w:multiLevelType w:val="multilevel"/>
    <w:tmpl w:val="28FE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2513A"/>
    <w:multiLevelType w:val="multilevel"/>
    <w:tmpl w:val="AE26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45B09"/>
    <w:multiLevelType w:val="multilevel"/>
    <w:tmpl w:val="668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F8D0C"/>
    <w:multiLevelType w:val="hybridMultilevel"/>
    <w:tmpl w:val="EA9A96EC"/>
    <w:lvl w:ilvl="0" w:tplc="6C88174E">
      <w:start w:val="1"/>
      <w:numFmt w:val="bullet"/>
      <w:lvlText w:val=""/>
      <w:lvlJc w:val="left"/>
      <w:pPr>
        <w:ind w:left="720" w:hanging="360"/>
      </w:pPr>
      <w:rPr>
        <w:rFonts w:ascii="Symbol" w:hAnsi="Symbol" w:hint="default"/>
      </w:rPr>
    </w:lvl>
    <w:lvl w:ilvl="1" w:tplc="7B98D214">
      <w:start w:val="1"/>
      <w:numFmt w:val="bullet"/>
      <w:lvlText w:val="o"/>
      <w:lvlJc w:val="left"/>
      <w:pPr>
        <w:ind w:left="1440" w:hanging="360"/>
      </w:pPr>
      <w:rPr>
        <w:rFonts w:ascii="Courier New" w:hAnsi="Courier New" w:hint="default"/>
      </w:rPr>
    </w:lvl>
    <w:lvl w:ilvl="2" w:tplc="C8922724">
      <w:start w:val="1"/>
      <w:numFmt w:val="bullet"/>
      <w:lvlText w:val=""/>
      <w:lvlJc w:val="left"/>
      <w:pPr>
        <w:ind w:left="2160" w:hanging="360"/>
      </w:pPr>
      <w:rPr>
        <w:rFonts w:ascii="Wingdings" w:hAnsi="Wingdings" w:hint="default"/>
      </w:rPr>
    </w:lvl>
    <w:lvl w:ilvl="3" w:tplc="0ED8C986">
      <w:start w:val="1"/>
      <w:numFmt w:val="bullet"/>
      <w:lvlText w:val=""/>
      <w:lvlJc w:val="left"/>
      <w:pPr>
        <w:ind w:left="2880" w:hanging="360"/>
      </w:pPr>
      <w:rPr>
        <w:rFonts w:ascii="Symbol" w:hAnsi="Symbol" w:hint="default"/>
      </w:rPr>
    </w:lvl>
    <w:lvl w:ilvl="4" w:tplc="BDCA8D8E">
      <w:start w:val="1"/>
      <w:numFmt w:val="bullet"/>
      <w:lvlText w:val="o"/>
      <w:lvlJc w:val="left"/>
      <w:pPr>
        <w:ind w:left="3600" w:hanging="360"/>
      </w:pPr>
      <w:rPr>
        <w:rFonts w:ascii="Courier New" w:hAnsi="Courier New" w:hint="default"/>
      </w:rPr>
    </w:lvl>
    <w:lvl w:ilvl="5" w:tplc="1748A098">
      <w:start w:val="1"/>
      <w:numFmt w:val="bullet"/>
      <w:lvlText w:val=""/>
      <w:lvlJc w:val="left"/>
      <w:pPr>
        <w:ind w:left="4320" w:hanging="360"/>
      </w:pPr>
      <w:rPr>
        <w:rFonts w:ascii="Wingdings" w:hAnsi="Wingdings" w:hint="default"/>
      </w:rPr>
    </w:lvl>
    <w:lvl w:ilvl="6" w:tplc="84A666D8">
      <w:start w:val="1"/>
      <w:numFmt w:val="bullet"/>
      <w:lvlText w:val=""/>
      <w:lvlJc w:val="left"/>
      <w:pPr>
        <w:ind w:left="5040" w:hanging="360"/>
      </w:pPr>
      <w:rPr>
        <w:rFonts w:ascii="Symbol" w:hAnsi="Symbol" w:hint="default"/>
      </w:rPr>
    </w:lvl>
    <w:lvl w:ilvl="7" w:tplc="DD965466">
      <w:start w:val="1"/>
      <w:numFmt w:val="bullet"/>
      <w:lvlText w:val="o"/>
      <w:lvlJc w:val="left"/>
      <w:pPr>
        <w:ind w:left="5760" w:hanging="360"/>
      </w:pPr>
      <w:rPr>
        <w:rFonts w:ascii="Courier New" w:hAnsi="Courier New" w:hint="default"/>
      </w:rPr>
    </w:lvl>
    <w:lvl w:ilvl="8" w:tplc="21F627A0">
      <w:start w:val="1"/>
      <w:numFmt w:val="bullet"/>
      <w:lvlText w:val=""/>
      <w:lvlJc w:val="left"/>
      <w:pPr>
        <w:ind w:left="6480" w:hanging="360"/>
      </w:pPr>
      <w:rPr>
        <w:rFonts w:ascii="Wingdings" w:hAnsi="Wingdings" w:hint="default"/>
      </w:rPr>
    </w:lvl>
  </w:abstractNum>
  <w:abstractNum w:abstractNumId="8" w15:restartNumberingAfterBreak="0">
    <w:nsid w:val="150C2914"/>
    <w:multiLevelType w:val="multilevel"/>
    <w:tmpl w:val="2A14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572D38"/>
    <w:multiLevelType w:val="multilevel"/>
    <w:tmpl w:val="10DC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426178"/>
    <w:multiLevelType w:val="multilevel"/>
    <w:tmpl w:val="E6A25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DF056C"/>
    <w:multiLevelType w:val="hybridMultilevel"/>
    <w:tmpl w:val="6FC68C38"/>
    <w:lvl w:ilvl="0" w:tplc="E2E622FA">
      <w:start w:val="1"/>
      <w:numFmt w:val="bullet"/>
      <w:lvlText w:val=""/>
      <w:lvlJc w:val="left"/>
      <w:pPr>
        <w:ind w:left="720" w:hanging="360"/>
      </w:pPr>
      <w:rPr>
        <w:rFonts w:ascii="Symbol" w:hAnsi="Symbol"/>
      </w:rPr>
    </w:lvl>
    <w:lvl w:ilvl="1" w:tplc="3078BFEA">
      <w:start w:val="1"/>
      <w:numFmt w:val="bullet"/>
      <w:lvlText w:val=""/>
      <w:lvlJc w:val="left"/>
      <w:pPr>
        <w:ind w:left="720" w:hanging="360"/>
      </w:pPr>
      <w:rPr>
        <w:rFonts w:ascii="Symbol" w:hAnsi="Symbol"/>
      </w:rPr>
    </w:lvl>
    <w:lvl w:ilvl="2" w:tplc="FDB80E8C">
      <w:start w:val="1"/>
      <w:numFmt w:val="bullet"/>
      <w:lvlText w:val=""/>
      <w:lvlJc w:val="left"/>
      <w:pPr>
        <w:ind w:left="720" w:hanging="360"/>
      </w:pPr>
      <w:rPr>
        <w:rFonts w:ascii="Symbol" w:hAnsi="Symbol"/>
      </w:rPr>
    </w:lvl>
    <w:lvl w:ilvl="3" w:tplc="7AF69328">
      <w:start w:val="1"/>
      <w:numFmt w:val="bullet"/>
      <w:lvlText w:val=""/>
      <w:lvlJc w:val="left"/>
      <w:pPr>
        <w:ind w:left="720" w:hanging="360"/>
      </w:pPr>
      <w:rPr>
        <w:rFonts w:ascii="Symbol" w:hAnsi="Symbol"/>
      </w:rPr>
    </w:lvl>
    <w:lvl w:ilvl="4" w:tplc="DD9EA9C2">
      <w:start w:val="1"/>
      <w:numFmt w:val="bullet"/>
      <w:lvlText w:val=""/>
      <w:lvlJc w:val="left"/>
      <w:pPr>
        <w:ind w:left="720" w:hanging="360"/>
      </w:pPr>
      <w:rPr>
        <w:rFonts w:ascii="Symbol" w:hAnsi="Symbol"/>
      </w:rPr>
    </w:lvl>
    <w:lvl w:ilvl="5" w:tplc="1070EC04">
      <w:start w:val="1"/>
      <w:numFmt w:val="bullet"/>
      <w:lvlText w:val=""/>
      <w:lvlJc w:val="left"/>
      <w:pPr>
        <w:ind w:left="720" w:hanging="360"/>
      </w:pPr>
      <w:rPr>
        <w:rFonts w:ascii="Symbol" w:hAnsi="Symbol"/>
      </w:rPr>
    </w:lvl>
    <w:lvl w:ilvl="6" w:tplc="E86C096A">
      <w:start w:val="1"/>
      <w:numFmt w:val="bullet"/>
      <w:lvlText w:val=""/>
      <w:lvlJc w:val="left"/>
      <w:pPr>
        <w:ind w:left="720" w:hanging="360"/>
      </w:pPr>
      <w:rPr>
        <w:rFonts w:ascii="Symbol" w:hAnsi="Symbol"/>
      </w:rPr>
    </w:lvl>
    <w:lvl w:ilvl="7" w:tplc="7B2EF926">
      <w:start w:val="1"/>
      <w:numFmt w:val="bullet"/>
      <w:lvlText w:val=""/>
      <w:lvlJc w:val="left"/>
      <w:pPr>
        <w:ind w:left="720" w:hanging="360"/>
      </w:pPr>
      <w:rPr>
        <w:rFonts w:ascii="Symbol" w:hAnsi="Symbol"/>
      </w:rPr>
    </w:lvl>
    <w:lvl w:ilvl="8" w:tplc="C8BC9126">
      <w:start w:val="1"/>
      <w:numFmt w:val="bullet"/>
      <w:lvlText w:val=""/>
      <w:lvlJc w:val="left"/>
      <w:pPr>
        <w:ind w:left="720" w:hanging="360"/>
      </w:pPr>
      <w:rPr>
        <w:rFonts w:ascii="Symbol" w:hAnsi="Symbol"/>
      </w:rPr>
    </w:lvl>
  </w:abstractNum>
  <w:abstractNum w:abstractNumId="12" w15:restartNumberingAfterBreak="0">
    <w:nsid w:val="18AD6C4C"/>
    <w:multiLevelType w:val="multilevel"/>
    <w:tmpl w:val="0232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73F54"/>
    <w:multiLevelType w:val="multilevel"/>
    <w:tmpl w:val="68CA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7040A9"/>
    <w:multiLevelType w:val="hybridMultilevel"/>
    <w:tmpl w:val="C4903D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3B76ECB"/>
    <w:multiLevelType w:val="multilevel"/>
    <w:tmpl w:val="537E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AC0BDC"/>
    <w:multiLevelType w:val="multilevel"/>
    <w:tmpl w:val="31A8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B55CB"/>
    <w:multiLevelType w:val="hybridMultilevel"/>
    <w:tmpl w:val="35DC9A00"/>
    <w:lvl w:ilvl="0" w:tplc="7DD032F4">
      <w:start w:val="1"/>
      <w:numFmt w:val="decimal"/>
      <w:lvlText w:val="%1."/>
      <w:lvlJc w:val="left"/>
      <w:pPr>
        <w:ind w:left="720" w:hanging="360"/>
      </w:pPr>
    </w:lvl>
    <w:lvl w:ilvl="1" w:tplc="33A6E412">
      <w:start w:val="1"/>
      <w:numFmt w:val="decimal"/>
      <w:lvlText w:val="%2."/>
      <w:lvlJc w:val="left"/>
      <w:pPr>
        <w:ind w:left="720" w:hanging="360"/>
      </w:pPr>
    </w:lvl>
    <w:lvl w:ilvl="2" w:tplc="4A82C6A2">
      <w:start w:val="1"/>
      <w:numFmt w:val="decimal"/>
      <w:lvlText w:val="%3."/>
      <w:lvlJc w:val="left"/>
      <w:pPr>
        <w:ind w:left="720" w:hanging="360"/>
      </w:pPr>
    </w:lvl>
    <w:lvl w:ilvl="3" w:tplc="C01A553A">
      <w:start w:val="1"/>
      <w:numFmt w:val="decimal"/>
      <w:lvlText w:val="%4."/>
      <w:lvlJc w:val="left"/>
      <w:pPr>
        <w:ind w:left="720" w:hanging="360"/>
      </w:pPr>
    </w:lvl>
    <w:lvl w:ilvl="4" w:tplc="E5220C2C">
      <w:start w:val="1"/>
      <w:numFmt w:val="decimal"/>
      <w:lvlText w:val="%5."/>
      <w:lvlJc w:val="left"/>
      <w:pPr>
        <w:ind w:left="720" w:hanging="360"/>
      </w:pPr>
    </w:lvl>
    <w:lvl w:ilvl="5" w:tplc="2E82AB4C">
      <w:start w:val="1"/>
      <w:numFmt w:val="decimal"/>
      <w:lvlText w:val="%6."/>
      <w:lvlJc w:val="left"/>
      <w:pPr>
        <w:ind w:left="720" w:hanging="360"/>
      </w:pPr>
    </w:lvl>
    <w:lvl w:ilvl="6" w:tplc="EC24C43C">
      <w:start w:val="1"/>
      <w:numFmt w:val="decimal"/>
      <w:lvlText w:val="%7."/>
      <w:lvlJc w:val="left"/>
      <w:pPr>
        <w:ind w:left="720" w:hanging="360"/>
      </w:pPr>
    </w:lvl>
    <w:lvl w:ilvl="7" w:tplc="C29A2626">
      <w:start w:val="1"/>
      <w:numFmt w:val="decimal"/>
      <w:lvlText w:val="%8."/>
      <w:lvlJc w:val="left"/>
      <w:pPr>
        <w:ind w:left="720" w:hanging="360"/>
      </w:pPr>
    </w:lvl>
    <w:lvl w:ilvl="8" w:tplc="E3F4CDDE">
      <w:start w:val="1"/>
      <w:numFmt w:val="decimal"/>
      <w:lvlText w:val="%9."/>
      <w:lvlJc w:val="left"/>
      <w:pPr>
        <w:ind w:left="720" w:hanging="360"/>
      </w:pPr>
    </w:lvl>
  </w:abstractNum>
  <w:abstractNum w:abstractNumId="18" w15:restartNumberingAfterBreak="0">
    <w:nsid w:val="29D29275"/>
    <w:multiLevelType w:val="hybridMultilevel"/>
    <w:tmpl w:val="A06CFEA4"/>
    <w:lvl w:ilvl="0" w:tplc="9C0275EC">
      <w:start w:val="1"/>
      <w:numFmt w:val="bullet"/>
      <w:lvlText w:val=""/>
      <w:lvlJc w:val="left"/>
      <w:pPr>
        <w:ind w:left="720" w:hanging="360"/>
      </w:pPr>
      <w:rPr>
        <w:rFonts w:ascii="Symbol" w:hAnsi="Symbol" w:hint="default"/>
      </w:rPr>
    </w:lvl>
    <w:lvl w:ilvl="1" w:tplc="796CBD80">
      <w:start w:val="1"/>
      <w:numFmt w:val="bullet"/>
      <w:lvlText w:val="o"/>
      <w:lvlJc w:val="left"/>
      <w:pPr>
        <w:ind w:left="1440" w:hanging="360"/>
      </w:pPr>
      <w:rPr>
        <w:rFonts w:ascii="Courier New" w:hAnsi="Courier New" w:hint="default"/>
      </w:rPr>
    </w:lvl>
    <w:lvl w:ilvl="2" w:tplc="72AA4294">
      <w:start w:val="1"/>
      <w:numFmt w:val="bullet"/>
      <w:lvlText w:val=""/>
      <w:lvlJc w:val="left"/>
      <w:pPr>
        <w:ind w:left="2160" w:hanging="360"/>
      </w:pPr>
      <w:rPr>
        <w:rFonts w:ascii="Wingdings" w:hAnsi="Wingdings" w:hint="default"/>
      </w:rPr>
    </w:lvl>
    <w:lvl w:ilvl="3" w:tplc="B1FA39D6">
      <w:start w:val="1"/>
      <w:numFmt w:val="bullet"/>
      <w:lvlText w:val=""/>
      <w:lvlJc w:val="left"/>
      <w:pPr>
        <w:ind w:left="2880" w:hanging="360"/>
      </w:pPr>
      <w:rPr>
        <w:rFonts w:ascii="Symbol" w:hAnsi="Symbol" w:hint="default"/>
      </w:rPr>
    </w:lvl>
    <w:lvl w:ilvl="4" w:tplc="3530E05A">
      <w:start w:val="1"/>
      <w:numFmt w:val="bullet"/>
      <w:lvlText w:val="o"/>
      <w:lvlJc w:val="left"/>
      <w:pPr>
        <w:ind w:left="3600" w:hanging="360"/>
      </w:pPr>
      <w:rPr>
        <w:rFonts w:ascii="Courier New" w:hAnsi="Courier New" w:hint="default"/>
      </w:rPr>
    </w:lvl>
    <w:lvl w:ilvl="5" w:tplc="A10604E6">
      <w:start w:val="1"/>
      <w:numFmt w:val="bullet"/>
      <w:lvlText w:val=""/>
      <w:lvlJc w:val="left"/>
      <w:pPr>
        <w:ind w:left="4320" w:hanging="360"/>
      </w:pPr>
      <w:rPr>
        <w:rFonts w:ascii="Wingdings" w:hAnsi="Wingdings" w:hint="default"/>
      </w:rPr>
    </w:lvl>
    <w:lvl w:ilvl="6" w:tplc="4D984606">
      <w:start w:val="1"/>
      <w:numFmt w:val="bullet"/>
      <w:lvlText w:val=""/>
      <w:lvlJc w:val="left"/>
      <w:pPr>
        <w:ind w:left="5040" w:hanging="360"/>
      </w:pPr>
      <w:rPr>
        <w:rFonts w:ascii="Symbol" w:hAnsi="Symbol" w:hint="default"/>
      </w:rPr>
    </w:lvl>
    <w:lvl w:ilvl="7" w:tplc="AC967F32">
      <w:start w:val="1"/>
      <w:numFmt w:val="bullet"/>
      <w:lvlText w:val="o"/>
      <w:lvlJc w:val="left"/>
      <w:pPr>
        <w:ind w:left="5760" w:hanging="360"/>
      </w:pPr>
      <w:rPr>
        <w:rFonts w:ascii="Courier New" w:hAnsi="Courier New" w:hint="default"/>
      </w:rPr>
    </w:lvl>
    <w:lvl w:ilvl="8" w:tplc="1D048FCE">
      <w:start w:val="1"/>
      <w:numFmt w:val="bullet"/>
      <w:lvlText w:val=""/>
      <w:lvlJc w:val="left"/>
      <w:pPr>
        <w:ind w:left="6480" w:hanging="360"/>
      </w:pPr>
      <w:rPr>
        <w:rFonts w:ascii="Wingdings" w:hAnsi="Wingdings" w:hint="default"/>
      </w:rPr>
    </w:lvl>
  </w:abstractNum>
  <w:abstractNum w:abstractNumId="19" w15:restartNumberingAfterBreak="0">
    <w:nsid w:val="2DD0514F"/>
    <w:multiLevelType w:val="multilevel"/>
    <w:tmpl w:val="FC7C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21337"/>
    <w:multiLevelType w:val="multilevel"/>
    <w:tmpl w:val="8EB8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F169EF"/>
    <w:multiLevelType w:val="hybridMultilevel"/>
    <w:tmpl w:val="A97C7B9A"/>
    <w:lvl w:ilvl="0" w:tplc="43AEBEB4">
      <w:start w:val="1"/>
      <w:numFmt w:val="bullet"/>
      <w:lvlText w:val=""/>
      <w:lvlJc w:val="left"/>
      <w:pPr>
        <w:ind w:left="720" w:hanging="360"/>
      </w:pPr>
      <w:rPr>
        <w:rFonts w:ascii="Symbol" w:hAnsi="Symbol"/>
      </w:rPr>
    </w:lvl>
    <w:lvl w:ilvl="1" w:tplc="6EB6C4FA">
      <w:start w:val="1"/>
      <w:numFmt w:val="bullet"/>
      <w:lvlText w:val=""/>
      <w:lvlJc w:val="left"/>
      <w:pPr>
        <w:ind w:left="720" w:hanging="360"/>
      </w:pPr>
      <w:rPr>
        <w:rFonts w:ascii="Symbol" w:hAnsi="Symbol"/>
      </w:rPr>
    </w:lvl>
    <w:lvl w:ilvl="2" w:tplc="58B479F4">
      <w:start w:val="1"/>
      <w:numFmt w:val="bullet"/>
      <w:lvlText w:val=""/>
      <w:lvlJc w:val="left"/>
      <w:pPr>
        <w:ind w:left="720" w:hanging="360"/>
      </w:pPr>
      <w:rPr>
        <w:rFonts w:ascii="Symbol" w:hAnsi="Symbol"/>
      </w:rPr>
    </w:lvl>
    <w:lvl w:ilvl="3" w:tplc="E5C08602">
      <w:start w:val="1"/>
      <w:numFmt w:val="bullet"/>
      <w:lvlText w:val=""/>
      <w:lvlJc w:val="left"/>
      <w:pPr>
        <w:ind w:left="720" w:hanging="360"/>
      </w:pPr>
      <w:rPr>
        <w:rFonts w:ascii="Symbol" w:hAnsi="Symbol"/>
      </w:rPr>
    </w:lvl>
    <w:lvl w:ilvl="4" w:tplc="9E8E40A0">
      <w:start w:val="1"/>
      <w:numFmt w:val="bullet"/>
      <w:lvlText w:val=""/>
      <w:lvlJc w:val="left"/>
      <w:pPr>
        <w:ind w:left="720" w:hanging="360"/>
      </w:pPr>
      <w:rPr>
        <w:rFonts w:ascii="Symbol" w:hAnsi="Symbol"/>
      </w:rPr>
    </w:lvl>
    <w:lvl w:ilvl="5" w:tplc="B6A444C6">
      <w:start w:val="1"/>
      <w:numFmt w:val="bullet"/>
      <w:lvlText w:val=""/>
      <w:lvlJc w:val="left"/>
      <w:pPr>
        <w:ind w:left="720" w:hanging="360"/>
      </w:pPr>
      <w:rPr>
        <w:rFonts w:ascii="Symbol" w:hAnsi="Symbol"/>
      </w:rPr>
    </w:lvl>
    <w:lvl w:ilvl="6" w:tplc="D8FCE65C">
      <w:start w:val="1"/>
      <w:numFmt w:val="bullet"/>
      <w:lvlText w:val=""/>
      <w:lvlJc w:val="left"/>
      <w:pPr>
        <w:ind w:left="720" w:hanging="360"/>
      </w:pPr>
      <w:rPr>
        <w:rFonts w:ascii="Symbol" w:hAnsi="Symbol"/>
      </w:rPr>
    </w:lvl>
    <w:lvl w:ilvl="7" w:tplc="1084D960">
      <w:start w:val="1"/>
      <w:numFmt w:val="bullet"/>
      <w:lvlText w:val=""/>
      <w:lvlJc w:val="left"/>
      <w:pPr>
        <w:ind w:left="720" w:hanging="360"/>
      </w:pPr>
      <w:rPr>
        <w:rFonts w:ascii="Symbol" w:hAnsi="Symbol"/>
      </w:rPr>
    </w:lvl>
    <w:lvl w:ilvl="8" w:tplc="E8547F80">
      <w:start w:val="1"/>
      <w:numFmt w:val="bullet"/>
      <w:lvlText w:val=""/>
      <w:lvlJc w:val="left"/>
      <w:pPr>
        <w:ind w:left="720" w:hanging="360"/>
      </w:pPr>
      <w:rPr>
        <w:rFonts w:ascii="Symbol" w:hAnsi="Symbol"/>
      </w:rPr>
    </w:lvl>
  </w:abstractNum>
  <w:abstractNum w:abstractNumId="22" w15:restartNumberingAfterBreak="0">
    <w:nsid w:val="3BA200B3"/>
    <w:multiLevelType w:val="hybridMultilevel"/>
    <w:tmpl w:val="FFFFFFFF"/>
    <w:lvl w:ilvl="0" w:tplc="EAAC8FDA">
      <w:start w:val="1"/>
      <w:numFmt w:val="bullet"/>
      <w:lvlText w:val=""/>
      <w:lvlJc w:val="left"/>
      <w:pPr>
        <w:ind w:left="720" w:hanging="360"/>
      </w:pPr>
      <w:rPr>
        <w:rFonts w:ascii="Symbol" w:hAnsi="Symbol" w:hint="default"/>
      </w:rPr>
    </w:lvl>
    <w:lvl w:ilvl="1" w:tplc="3BC45AE2">
      <w:start w:val="1"/>
      <w:numFmt w:val="bullet"/>
      <w:lvlText w:val="o"/>
      <w:lvlJc w:val="left"/>
      <w:pPr>
        <w:ind w:left="1440" w:hanging="360"/>
      </w:pPr>
      <w:rPr>
        <w:rFonts w:ascii="Courier New" w:hAnsi="Courier New" w:hint="default"/>
      </w:rPr>
    </w:lvl>
    <w:lvl w:ilvl="2" w:tplc="194E193A">
      <w:start w:val="1"/>
      <w:numFmt w:val="bullet"/>
      <w:lvlText w:val=""/>
      <w:lvlJc w:val="left"/>
      <w:pPr>
        <w:ind w:left="2160" w:hanging="360"/>
      </w:pPr>
      <w:rPr>
        <w:rFonts w:ascii="Wingdings" w:hAnsi="Wingdings" w:hint="default"/>
      </w:rPr>
    </w:lvl>
    <w:lvl w:ilvl="3" w:tplc="380CA118">
      <w:start w:val="1"/>
      <w:numFmt w:val="bullet"/>
      <w:lvlText w:val=""/>
      <w:lvlJc w:val="left"/>
      <w:pPr>
        <w:ind w:left="2880" w:hanging="360"/>
      </w:pPr>
      <w:rPr>
        <w:rFonts w:ascii="Symbol" w:hAnsi="Symbol" w:hint="default"/>
      </w:rPr>
    </w:lvl>
    <w:lvl w:ilvl="4" w:tplc="9836C2C2">
      <w:start w:val="1"/>
      <w:numFmt w:val="bullet"/>
      <w:lvlText w:val="o"/>
      <w:lvlJc w:val="left"/>
      <w:pPr>
        <w:ind w:left="3600" w:hanging="360"/>
      </w:pPr>
      <w:rPr>
        <w:rFonts w:ascii="Courier New" w:hAnsi="Courier New" w:hint="default"/>
      </w:rPr>
    </w:lvl>
    <w:lvl w:ilvl="5" w:tplc="1F36C69C">
      <w:start w:val="1"/>
      <w:numFmt w:val="bullet"/>
      <w:lvlText w:val=""/>
      <w:lvlJc w:val="left"/>
      <w:pPr>
        <w:ind w:left="4320" w:hanging="360"/>
      </w:pPr>
      <w:rPr>
        <w:rFonts w:ascii="Wingdings" w:hAnsi="Wingdings" w:hint="default"/>
      </w:rPr>
    </w:lvl>
    <w:lvl w:ilvl="6" w:tplc="0CDE111A">
      <w:start w:val="1"/>
      <w:numFmt w:val="bullet"/>
      <w:lvlText w:val=""/>
      <w:lvlJc w:val="left"/>
      <w:pPr>
        <w:ind w:left="5040" w:hanging="360"/>
      </w:pPr>
      <w:rPr>
        <w:rFonts w:ascii="Symbol" w:hAnsi="Symbol" w:hint="default"/>
      </w:rPr>
    </w:lvl>
    <w:lvl w:ilvl="7" w:tplc="7F264850">
      <w:start w:val="1"/>
      <w:numFmt w:val="bullet"/>
      <w:lvlText w:val="o"/>
      <w:lvlJc w:val="left"/>
      <w:pPr>
        <w:ind w:left="5760" w:hanging="360"/>
      </w:pPr>
      <w:rPr>
        <w:rFonts w:ascii="Courier New" w:hAnsi="Courier New" w:hint="default"/>
      </w:rPr>
    </w:lvl>
    <w:lvl w:ilvl="8" w:tplc="BB1211BA">
      <w:start w:val="1"/>
      <w:numFmt w:val="bullet"/>
      <w:lvlText w:val=""/>
      <w:lvlJc w:val="left"/>
      <w:pPr>
        <w:ind w:left="6480" w:hanging="360"/>
      </w:pPr>
      <w:rPr>
        <w:rFonts w:ascii="Wingdings" w:hAnsi="Wingdings" w:hint="default"/>
      </w:rPr>
    </w:lvl>
  </w:abstractNum>
  <w:abstractNum w:abstractNumId="23" w15:restartNumberingAfterBreak="0">
    <w:nsid w:val="3BB3070A"/>
    <w:multiLevelType w:val="multilevel"/>
    <w:tmpl w:val="89A6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373996"/>
    <w:multiLevelType w:val="multilevel"/>
    <w:tmpl w:val="C89A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5199B"/>
    <w:multiLevelType w:val="multilevel"/>
    <w:tmpl w:val="EEA83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B8BBE2"/>
    <w:multiLevelType w:val="hybridMultilevel"/>
    <w:tmpl w:val="FFFFFFFF"/>
    <w:lvl w:ilvl="0" w:tplc="1812DAAE">
      <w:start w:val="1"/>
      <w:numFmt w:val="bullet"/>
      <w:lvlText w:val=""/>
      <w:lvlJc w:val="left"/>
      <w:pPr>
        <w:ind w:left="720" w:hanging="360"/>
      </w:pPr>
      <w:rPr>
        <w:rFonts w:ascii="Symbol" w:hAnsi="Symbol" w:hint="default"/>
      </w:rPr>
    </w:lvl>
    <w:lvl w:ilvl="1" w:tplc="DDF24756">
      <w:start w:val="1"/>
      <w:numFmt w:val="bullet"/>
      <w:lvlText w:val="o"/>
      <w:lvlJc w:val="left"/>
      <w:pPr>
        <w:ind w:left="1440" w:hanging="360"/>
      </w:pPr>
      <w:rPr>
        <w:rFonts w:ascii="Courier New" w:hAnsi="Courier New" w:hint="default"/>
      </w:rPr>
    </w:lvl>
    <w:lvl w:ilvl="2" w:tplc="FCEA3CCC">
      <w:start w:val="1"/>
      <w:numFmt w:val="bullet"/>
      <w:lvlText w:val=""/>
      <w:lvlJc w:val="left"/>
      <w:pPr>
        <w:ind w:left="2160" w:hanging="360"/>
      </w:pPr>
      <w:rPr>
        <w:rFonts w:ascii="Wingdings" w:hAnsi="Wingdings" w:hint="default"/>
      </w:rPr>
    </w:lvl>
    <w:lvl w:ilvl="3" w:tplc="DF6497D2">
      <w:start w:val="1"/>
      <w:numFmt w:val="bullet"/>
      <w:lvlText w:val=""/>
      <w:lvlJc w:val="left"/>
      <w:pPr>
        <w:ind w:left="2880" w:hanging="360"/>
      </w:pPr>
      <w:rPr>
        <w:rFonts w:ascii="Symbol" w:hAnsi="Symbol" w:hint="default"/>
      </w:rPr>
    </w:lvl>
    <w:lvl w:ilvl="4" w:tplc="BAFCF9F0">
      <w:start w:val="1"/>
      <w:numFmt w:val="bullet"/>
      <w:lvlText w:val="o"/>
      <w:lvlJc w:val="left"/>
      <w:pPr>
        <w:ind w:left="3600" w:hanging="360"/>
      </w:pPr>
      <w:rPr>
        <w:rFonts w:ascii="Courier New" w:hAnsi="Courier New" w:hint="default"/>
      </w:rPr>
    </w:lvl>
    <w:lvl w:ilvl="5" w:tplc="1666B6B0">
      <w:start w:val="1"/>
      <w:numFmt w:val="bullet"/>
      <w:lvlText w:val=""/>
      <w:lvlJc w:val="left"/>
      <w:pPr>
        <w:ind w:left="4320" w:hanging="360"/>
      </w:pPr>
      <w:rPr>
        <w:rFonts w:ascii="Wingdings" w:hAnsi="Wingdings" w:hint="default"/>
      </w:rPr>
    </w:lvl>
    <w:lvl w:ilvl="6" w:tplc="19CE4454">
      <w:start w:val="1"/>
      <w:numFmt w:val="bullet"/>
      <w:lvlText w:val=""/>
      <w:lvlJc w:val="left"/>
      <w:pPr>
        <w:ind w:left="5040" w:hanging="360"/>
      </w:pPr>
      <w:rPr>
        <w:rFonts w:ascii="Symbol" w:hAnsi="Symbol" w:hint="default"/>
      </w:rPr>
    </w:lvl>
    <w:lvl w:ilvl="7" w:tplc="D3668CD4">
      <w:start w:val="1"/>
      <w:numFmt w:val="bullet"/>
      <w:lvlText w:val="o"/>
      <w:lvlJc w:val="left"/>
      <w:pPr>
        <w:ind w:left="5760" w:hanging="360"/>
      </w:pPr>
      <w:rPr>
        <w:rFonts w:ascii="Courier New" w:hAnsi="Courier New" w:hint="default"/>
      </w:rPr>
    </w:lvl>
    <w:lvl w:ilvl="8" w:tplc="39725678">
      <w:start w:val="1"/>
      <w:numFmt w:val="bullet"/>
      <w:lvlText w:val=""/>
      <w:lvlJc w:val="left"/>
      <w:pPr>
        <w:ind w:left="6480" w:hanging="360"/>
      </w:pPr>
      <w:rPr>
        <w:rFonts w:ascii="Wingdings" w:hAnsi="Wingdings" w:hint="default"/>
      </w:rPr>
    </w:lvl>
  </w:abstractNum>
  <w:abstractNum w:abstractNumId="27" w15:restartNumberingAfterBreak="0">
    <w:nsid w:val="400C3F92"/>
    <w:multiLevelType w:val="multilevel"/>
    <w:tmpl w:val="2F1A4E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7940D0"/>
    <w:multiLevelType w:val="multilevel"/>
    <w:tmpl w:val="717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7C313C"/>
    <w:multiLevelType w:val="multilevel"/>
    <w:tmpl w:val="2AF8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B238E3"/>
    <w:multiLevelType w:val="hybridMultilevel"/>
    <w:tmpl w:val="FFFFFFFF"/>
    <w:lvl w:ilvl="0" w:tplc="1D2A5358">
      <w:start w:val="1"/>
      <w:numFmt w:val="bullet"/>
      <w:lvlText w:val=""/>
      <w:lvlJc w:val="left"/>
      <w:pPr>
        <w:ind w:left="720" w:hanging="360"/>
      </w:pPr>
      <w:rPr>
        <w:rFonts w:ascii="Symbol" w:hAnsi="Symbol" w:hint="default"/>
      </w:rPr>
    </w:lvl>
    <w:lvl w:ilvl="1" w:tplc="BAF84534">
      <w:start w:val="1"/>
      <w:numFmt w:val="bullet"/>
      <w:lvlText w:val="o"/>
      <w:lvlJc w:val="left"/>
      <w:pPr>
        <w:ind w:left="1440" w:hanging="360"/>
      </w:pPr>
      <w:rPr>
        <w:rFonts w:ascii="Courier New" w:hAnsi="Courier New" w:hint="default"/>
      </w:rPr>
    </w:lvl>
    <w:lvl w:ilvl="2" w:tplc="56E29464">
      <w:start w:val="1"/>
      <w:numFmt w:val="bullet"/>
      <w:lvlText w:val=""/>
      <w:lvlJc w:val="left"/>
      <w:pPr>
        <w:ind w:left="2160" w:hanging="360"/>
      </w:pPr>
      <w:rPr>
        <w:rFonts w:ascii="Wingdings" w:hAnsi="Wingdings" w:hint="default"/>
      </w:rPr>
    </w:lvl>
    <w:lvl w:ilvl="3" w:tplc="6388CA0C">
      <w:start w:val="1"/>
      <w:numFmt w:val="bullet"/>
      <w:lvlText w:val=""/>
      <w:lvlJc w:val="left"/>
      <w:pPr>
        <w:ind w:left="2880" w:hanging="360"/>
      </w:pPr>
      <w:rPr>
        <w:rFonts w:ascii="Symbol" w:hAnsi="Symbol" w:hint="default"/>
      </w:rPr>
    </w:lvl>
    <w:lvl w:ilvl="4" w:tplc="E10872BE">
      <w:start w:val="1"/>
      <w:numFmt w:val="bullet"/>
      <w:lvlText w:val="o"/>
      <w:lvlJc w:val="left"/>
      <w:pPr>
        <w:ind w:left="3600" w:hanging="360"/>
      </w:pPr>
      <w:rPr>
        <w:rFonts w:ascii="Courier New" w:hAnsi="Courier New" w:hint="default"/>
      </w:rPr>
    </w:lvl>
    <w:lvl w:ilvl="5" w:tplc="40BCDBA0">
      <w:start w:val="1"/>
      <w:numFmt w:val="bullet"/>
      <w:lvlText w:val=""/>
      <w:lvlJc w:val="left"/>
      <w:pPr>
        <w:ind w:left="4320" w:hanging="360"/>
      </w:pPr>
      <w:rPr>
        <w:rFonts w:ascii="Wingdings" w:hAnsi="Wingdings" w:hint="default"/>
      </w:rPr>
    </w:lvl>
    <w:lvl w:ilvl="6" w:tplc="47B8BA6E">
      <w:start w:val="1"/>
      <w:numFmt w:val="bullet"/>
      <w:lvlText w:val=""/>
      <w:lvlJc w:val="left"/>
      <w:pPr>
        <w:ind w:left="5040" w:hanging="360"/>
      </w:pPr>
      <w:rPr>
        <w:rFonts w:ascii="Symbol" w:hAnsi="Symbol" w:hint="default"/>
      </w:rPr>
    </w:lvl>
    <w:lvl w:ilvl="7" w:tplc="87D0D322">
      <w:start w:val="1"/>
      <w:numFmt w:val="bullet"/>
      <w:lvlText w:val="o"/>
      <w:lvlJc w:val="left"/>
      <w:pPr>
        <w:ind w:left="5760" w:hanging="360"/>
      </w:pPr>
      <w:rPr>
        <w:rFonts w:ascii="Courier New" w:hAnsi="Courier New" w:hint="default"/>
      </w:rPr>
    </w:lvl>
    <w:lvl w:ilvl="8" w:tplc="704C9230">
      <w:start w:val="1"/>
      <w:numFmt w:val="bullet"/>
      <w:lvlText w:val=""/>
      <w:lvlJc w:val="left"/>
      <w:pPr>
        <w:ind w:left="6480" w:hanging="360"/>
      </w:pPr>
      <w:rPr>
        <w:rFonts w:ascii="Wingdings" w:hAnsi="Wingdings" w:hint="default"/>
      </w:rPr>
    </w:lvl>
  </w:abstractNum>
  <w:abstractNum w:abstractNumId="31" w15:restartNumberingAfterBreak="0">
    <w:nsid w:val="4542379A"/>
    <w:multiLevelType w:val="multilevel"/>
    <w:tmpl w:val="BA9A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A93D6C"/>
    <w:multiLevelType w:val="multilevel"/>
    <w:tmpl w:val="2A4C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944E23"/>
    <w:multiLevelType w:val="multilevel"/>
    <w:tmpl w:val="9516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C05222"/>
    <w:multiLevelType w:val="multilevel"/>
    <w:tmpl w:val="6EF8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F63F97A"/>
    <w:multiLevelType w:val="hybridMultilevel"/>
    <w:tmpl w:val="F222A040"/>
    <w:lvl w:ilvl="0" w:tplc="304C6298">
      <w:start w:val="1"/>
      <w:numFmt w:val="decimal"/>
      <w:lvlText w:val="%1."/>
      <w:lvlJc w:val="left"/>
      <w:pPr>
        <w:ind w:left="720" w:hanging="360"/>
      </w:pPr>
    </w:lvl>
    <w:lvl w:ilvl="1" w:tplc="E898A60A">
      <w:start w:val="1"/>
      <w:numFmt w:val="lowerLetter"/>
      <w:lvlText w:val="%2."/>
      <w:lvlJc w:val="left"/>
      <w:pPr>
        <w:ind w:left="1440" w:hanging="360"/>
      </w:pPr>
    </w:lvl>
    <w:lvl w:ilvl="2" w:tplc="5C8E1CEA">
      <w:start w:val="1"/>
      <w:numFmt w:val="lowerRoman"/>
      <w:lvlText w:val="%3."/>
      <w:lvlJc w:val="right"/>
      <w:pPr>
        <w:ind w:left="2160" w:hanging="180"/>
      </w:pPr>
    </w:lvl>
    <w:lvl w:ilvl="3" w:tplc="A2A62F18">
      <w:start w:val="1"/>
      <w:numFmt w:val="decimal"/>
      <w:lvlText w:val="%4."/>
      <w:lvlJc w:val="left"/>
      <w:pPr>
        <w:ind w:left="2880" w:hanging="360"/>
      </w:pPr>
    </w:lvl>
    <w:lvl w:ilvl="4" w:tplc="F69E9874">
      <w:start w:val="1"/>
      <w:numFmt w:val="lowerLetter"/>
      <w:lvlText w:val="%5."/>
      <w:lvlJc w:val="left"/>
      <w:pPr>
        <w:ind w:left="3600" w:hanging="360"/>
      </w:pPr>
    </w:lvl>
    <w:lvl w:ilvl="5" w:tplc="47B431F8">
      <w:start w:val="1"/>
      <w:numFmt w:val="lowerRoman"/>
      <w:lvlText w:val="%6."/>
      <w:lvlJc w:val="right"/>
      <w:pPr>
        <w:ind w:left="4320" w:hanging="180"/>
      </w:pPr>
    </w:lvl>
    <w:lvl w:ilvl="6" w:tplc="86FCEE9E">
      <w:start w:val="1"/>
      <w:numFmt w:val="decimal"/>
      <w:lvlText w:val="%7."/>
      <w:lvlJc w:val="left"/>
      <w:pPr>
        <w:ind w:left="5040" w:hanging="360"/>
      </w:pPr>
    </w:lvl>
    <w:lvl w:ilvl="7" w:tplc="EB6AFEEC">
      <w:start w:val="1"/>
      <w:numFmt w:val="lowerLetter"/>
      <w:lvlText w:val="%8."/>
      <w:lvlJc w:val="left"/>
      <w:pPr>
        <w:ind w:left="5760" w:hanging="360"/>
      </w:pPr>
    </w:lvl>
    <w:lvl w:ilvl="8" w:tplc="58C601D4">
      <w:start w:val="1"/>
      <w:numFmt w:val="lowerRoman"/>
      <w:lvlText w:val="%9."/>
      <w:lvlJc w:val="right"/>
      <w:pPr>
        <w:ind w:left="6480" w:hanging="180"/>
      </w:pPr>
    </w:lvl>
  </w:abstractNum>
  <w:abstractNum w:abstractNumId="36" w15:restartNumberingAfterBreak="0">
    <w:nsid w:val="4FC46472"/>
    <w:multiLevelType w:val="multilevel"/>
    <w:tmpl w:val="4CA4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28264B"/>
    <w:multiLevelType w:val="multilevel"/>
    <w:tmpl w:val="662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C7765E"/>
    <w:multiLevelType w:val="multilevel"/>
    <w:tmpl w:val="9750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996AF0"/>
    <w:multiLevelType w:val="hybridMultilevel"/>
    <w:tmpl w:val="7444D55E"/>
    <w:lvl w:ilvl="0" w:tplc="116222E4">
      <w:start w:val="1"/>
      <w:numFmt w:val="bullet"/>
      <w:lvlText w:val=""/>
      <w:lvlJc w:val="left"/>
      <w:pPr>
        <w:ind w:left="720" w:hanging="360"/>
      </w:pPr>
      <w:rPr>
        <w:rFonts w:ascii="Symbol" w:hAnsi="Symbol"/>
      </w:rPr>
    </w:lvl>
    <w:lvl w:ilvl="1" w:tplc="E47CE564">
      <w:start w:val="1"/>
      <w:numFmt w:val="bullet"/>
      <w:lvlText w:val=""/>
      <w:lvlJc w:val="left"/>
      <w:pPr>
        <w:ind w:left="720" w:hanging="360"/>
      </w:pPr>
      <w:rPr>
        <w:rFonts w:ascii="Symbol" w:hAnsi="Symbol"/>
      </w:rPr>
    </w:lvl>
    <w:lvl w:ilvl="2" w:tplc="DD4A183E">
      <w:start w:val="1"/>
      <w:numFmt w:val="bullet"/>
      <w:lvlText w:val=""/>
      <w:lvlJc w:val="left"/>
      <w:pPr>
        <w:ind w:left="720" w:hanging="360"/>
      </w:pPr>
      <w:rPr>
        <w:rFonts w:ascii="Symbol" w:hAnsi="Symbol"/>
      </w:rPr>
    </w:lvl>
    <w:lvl w:ilvl="3" w:tplc="54163DBE">
      <w:start w:val="1"/>
      <w:numFmt w:val="bullet"/>
      <w:lvlText w:val=""/>
      <w:lvlJc w:val="left"/>
      <w:pPr>
        <w:ind w:left="720" w:hanging="360"/>
      </w:pPr>
      <w:rPr>
        <w:rFonts w:ascii="Symbol" w:hAnsi="Symbol"/>
      </w:rPr>
    </w:lvl>
    <w:lvl w:ilvl="4" w:tplc="370E7746">
      <w:start w:val="1"/>
      <w:numFmt w:val="bullet"/>
      <w:lvlText w:val=""/>
      <w:lvlJc w:val="left"/>
      <w:pPr>
        <w:ind w:left="720" w:hanging="360"/>
      </w:pPr>
      <w:rPr>
        <w:rFonts w:ascii="Symbol" w:hAnsi="Symbol"/>
      </w:rPr>
    </w:lvl>
    <w:lvl w:ilvl="5" w:tplc="172897AE">
      <w:start w:val="1"/>
      <w:numFmt w:val="bullet"/>
      <w:lvlText w:val=""/>
      <w:lvlJc w:val="left"/>
      <w:pPr>
        <w:ind w:left="720" w:hanging="360"/>
      </w:pPr>
      <w:rPr>
        <w:rFonts w:ascii="Symbol" w:hAnsi="Symbol"/>
      </w:rPr>
    </w:lvl>
    <w:lvl w:ilvl="6" w:tplc="97DA11B8">
      <w:start w:val="1"/>
      <w:numFmt w:val="bullet"/>
      <w:lvlText w:val=""/>
      <w:lvlJc w:val="left"/>
      <w:pPr>
        <w:ind w:left="720" w:hanging="360"/>
      </w:pPr>
      <w:rPr>
        <w:rFonts w:ascii="Symbol" w:hAnsi="Symbol"/>
      </w:rPr>
    </w:lvl>
    <w:lvl w:ilvl="7" w:tplc="3E8E2F8A">
      <w:start w:val="1"/>
      <w:numFmt w:val="bullet"/>
      <w:lvlText w:val=""/>
      <w:lvlJc w:val="left"/>
      <w:pPr>
        <w:ind w:left="720" w:hanging="360"/>
      </w:pPr>
      <w:rPr>
        <w:rFonts w:ascii="Symbol" w:hAnsi="Symbol"/>
      </w:rPr>
    </w:lvl>
    <w:lvl w:ilvl="8" w:tplc="421A2BF2">
      <w:start w:val="1"/>
      <w:numFmt w:val="bullet"/>
      <w:lvlText w:val=""/>
      <w:lvlJc w:val="left"/>
      <w:pPr>
        <w:ind w:left="720" w:hanging="360"/>
      </w:pPr>
      <w:rPr>
        <w:rFonts w:ascii="Symbol" w:hAnsi="Symbol"/>
      </w:rPr>
    </w:lvl>
  </w:abstractNum>
  <w:abstractNum w:abstractNumId="40" w15:restartNumberingAfterBreak="0">
    <w:nsid w:val="5CD3DEEC"/>
    <w:multiLevelType w:val="hybridMultilevel"/>
    <w:tmpl w:val="87AA12D8"/>
    <w:lvl w:ilvl="0" w:tplc="6E9235B8">
      <w:start w:val="1"/>
      <w:numFmt w:val="decimal"/>
      <w:lvlText w:val="%1."/>
      <w:lvlJc w:val="left"/>
      <w:pPr>
        <w:ind w:left="720" w:hanging="360"/>
      </w:pPr>
    </w:lvl>
    <w:lvl w:ilvl="1" w:tplc="30EAE0A6">
      <w:start w:val="1"/>
      <w:numFmt w:val="lowerLetter"/>
      <w:lvlText w:val="%2."/>
      <w:lvlJc w:val="left"/>
      <w:pPr>
        <w:ind w:left="1440" w:hanging="360"/>
      </w:pPr>
    </w:lvl>
    <w:lvl w:ilvl="2" w:tplc="CFAEBE78">
      <w:start w:val="1"/>
      <w:numFmt w:val="lowerRoman"/>
      <w:lvlText w:val="%3."/>
      <w:lvlJc w:val="right"/>
      <w:pPr>
        <w:ind w:left="2160" w:hanging="180"/>
      </w:pPr>
    </w:lvl>
    <w:lvl w:ilvl="3" w:tplc="B84CBDC6">
      <w:start w:val="1"/>
      <w:numFmt w:val="decimal"/>
      <w:lvlText w:val="%4."/>
      <w:lvlJc w:val="left"/>
      <w:pPr>
        <w:ind w:left="2880" w:hanging="360"/>
      </w:pPr>
    </w:lvl>
    <w:lvl w:ilvl="4" w:tplc="D1705DFC">
      <w:start w:val="1"/>
      <w:numFmt w:val="lowerLetter"/>
      <w:lvlText w:val="%5."/>
      <w:lvlJc w:val="left"/>
      <w:pPr>
        <w:ind w:left="3600" w:hanging="360"/>
      </w:pPr>
    </w:lvl>
    <w:lvl w:ilvl="5" w:tplc="FC1C899C">
      <w:start w:val="1"/>
      <w:numFmt w:val="lowerRoman"/>
      <w:lvlText w:val="%6."/>
      <w:lvlJc w:val="right"/>
      <w:pPr>
        <w:ind w:left="4320" w:hanging="180"/>
      </w:pPr>
    </w:lvl>
    <w:lvl w:ilvl="6" w:tplc="9028E726">
      <w:start w:val="1"/>
      <w:numFmt w:val="decimal"/>
      <w:lvlText w:val="%7."/>
      <w:lvlJc w:val="left"/>
      <w:pPr>
        <w:ind w:left="5040" w:hanging="360"/>
      </w:pPr>
    </w:lvl>
    <w:lvl w:ilvl="7" w:tplc="3A52D3E6">
      <w:start w:val="1"/>
      <w:numFmt w:val="lowerLetter"/>
      <w:lvlText w:val="%8."/>
      <w:lvlJc w:val="left"/>
      <w:pPr>
        <w:ind w:left="5760" w:hanging="360"/>
      </w:pPr>
    </w:lvl>
    <w:lvl w:ilvl="8" w:tplc="D190FA0A">
      <w:start w:val="1"/>
      <w:numFmt w:val="lowerRoman"/>
      <w:lvlText w:val="%9."/>
      <w:lvlJc w:val="right"/>
      <w:pPr>
        <w:ind w:left="6480" w:hanging="180"/>
      </w:pPr>
    </w:lvl>
  </w:abstractNum>
  <w:abstractNum w:abstractNumId="41" w15:restartNumberingAfterBreak="0">
    <w:nsid w:val="5EAE87BD"/>
    <w:multiLevelType w:val="hybridMultilevel"/>
    <w:tmpl w:val="75DC0530"/>
    <w:lvl w:ilvl="0" w:tplc="66506420">
      <w:start w:val="1"/>
      <w:numFmt w:val="bullet"/>
      <w:lvlText w:val=""/>
      <w:lvlJc w:val="left"/>
      <w:pPr>
        <w:ind w:left="720" w:hanging="360"/>
      </w:pPr>
      <w:rPr>
        <w:rFonts w:ascii="Symbol" w:hAnsi="Symbol" w:hint="default"/>
      </w:rPr>
    </w:lvl>
    <w:lvl w:ilvl="1" w:tplc="B34C0BA2">
      <w:start w:val="1"/>
      <w:numFmt w:val="bullet"/>
      <w:lvlText w:val="o"/>
      <w:lvlJc w:val="left"/>
      <w:pPr>
        <w:ind w:left="1440" w:hanging="360"/>
      </w:pPr>
      <w:rPr>
        <w:rFonts w:ascii="Courier New" w:hAnsi="Courier New" w:hint="default"/>
      </w:rPr>
    </w:lvl>
    <w:lvl w:ilvl="2" w:tplc="95C67AB6">
      <w:start w:val="1"/>
      <w:numFmt w:val="bullet"/>
      <w:lvlText w:val=""/>
      <w:lvlJc w:val="left"/>
      <w:pPr>
        <w:ind w:left="2160" w:hanging="360"/>
      </w:pPr>
      <w:rPr>
        <w:rFonts w:ascii="Wingdings" w:hAnsi="Wingdings" w:hint="default"/>
      </w:rPr>
    </w:lvl>
    <w:lvl w:ilvl="3" w:tplc="FEA0D63E">
      <w:start w:val="1"/>
      <w:numFmt w:val="bullet"/>
      <w:lvlText w:val=""/>
      <w:lvlJc w:val="left"/>
      <w:pPr>
        <w:ind w:left="2880" w:hanging="360"/>
      </w:pPr>
      <w:rPr>
        <w:rFonts w:ascii="Symbol" w:hAnsi="Symbol" w:hint="default"/>
      </w:rPr>
    </w:lvl>
    <w:lvl w:ilvl="4" w:tplc="9002368C">
      <w:start w:val="1"/>
      <w:numFmt w:val="bullet"/>
      <w:lvlText w:val="o"/>
      <w:lvlJc w:val="left"/>
      <w:pPr>
        <w:ind w:left="3600" w:hanging="360"/>
      </w:pPr>
      <w:rPr>
        <w:rFonts w:ascii="Courier New" w:hAnsi="Courier New" w:hint="default"/>
      </w:rPr>
    </w:lvl>
    <w:lvl w:ilvl="5" w:tplc="293A1734">
      <w:start w:val="1"/>
      <w:numFmt w:val="bullet"/>
      <w:lvlText w:val=""/>
      <w:lvlJc w:val="left"/>
      <w:pPr>
        <w:ind w:left="4320" w:hanging="360"/>
      </w:pPr>
      <w:rPr>
        <w:rFonts w:ascii="Wingdings" w:hAnsi="Wingdings" w:hint="default"/>
      </w:rPr>
    </w:lvl>
    <w:lvl w:ilvl="6" w:tplc="7AAEF866">
      <w:start w:val="1"/>
      <w:numFmt w:val="bullet"/>
      <w:lvlText w:val=""/>
      <w:lvlJc w:val="left"/>
      <w:pPr>
        <w:ind w:left="5040" w:hanging="360"/>
      </w:pPr>
      <w:rPr>
        <w:rFonts w:ascii="Symbol" w:hAnsi="Symbol" w:hint="default"/>
      </w:rPr>
    </w:lvl>
    <w:lvl w:ilvl="7" w:tplc="F1FE602A">
      <w:start w:val="1"/>
      <w:numFmt w:val="bullet"/>
      <w:lvlText w:val="o"/>
      <w:lvlJc w:val="left"/>
      <w:pPr>
        <w:ind w:left="5760" w:hanging="360"/>
      </w:pPr>
      <w:rPr>
        <w:rFonts w:ascii="Courier New" w:hAnsi="Courier New" w:hint="default"/>
      </w:rPr>
    </w:lvl>
    <w:lvl w:ilvl="8" w:tplc="81DE8F00">
      <w:start w:val="1"/>
      <w:numFmt w:val="bullet"/>
      <w:lvlText w:val=""/>
      <w:lvlJc w:val="left"/>
      <w:pPr>
        <w:ind w:left="6480" w:hanging="360"/>
      </w:pPr>
      <w:rPr>
        <w:rFonts w:ascii="Wingdings" w:hAnsi="Wingdings" w:hint="default"/>
      </w:rPr>
    </w:lvl>
  </w:abstractNum>
  <w:abstractNum w:abstractNumId="42" w15:restartNumberingAfterBreak="0">
    <w:nsid w:val="5FD776FA"/>
    <w:multiLevelType w:val="multilevel"/>
    <w:tmpl w:val="42005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310069"/>
    <w:multiLevelType w:val="multilevel"/>
    <w:tmpl w:val="EBD83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BCD5A21"/>
    <w:multiLevelType w:val="multilevel"/>
    <w:tmpl w:val="FAD0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FC5E92"/>
    <w:multiLevelType w:val="hybridMultilevel"/>
    <w:tmpl w:val="B7D877C6"/>
    <w:lvl w:ilvl="0" w:tplc="56DC9156">
      <w:start w:val="1"/>
      <w:numFmt w:val="bullet"/>
      <w:lvlText w:val=""/>
      <w:lvlJc w:val="left"/>
      <w:pPr>
        <w:ind w:left="720" w:hanging="360"/>
      </w:pPr>
      <w:rPr>
        <w:rFonts w:ascii="Symbol" w:hAnsi="Symbol" w:hint="default"/>
      </w:rPr>
    </w:lvl>
    <w:lvl w:ilvl="1" w:tplc="1948469E">
      <w:start w:val="1"/>
      <w:numFmt w:val="bullet"/>
      <w:lvlText w:val="o"/>
      <w:lvlJc w:val="left"/>
      <w:pPr>
        <w:ind w:left="1440" w:hanging="360"/>
      </w:pPr>
      <w:rPr>
        <w:rFonts w:ascii="Courier New" w:hAnsi="Courier New" w:hint="default"/>
      </w:rPr>
    </w:lvl>
    <w:lvl w:ilvl="2" w:tplc="AE6A831A">
      <w:start w:val="1"/>
      <w:numFmt w:val="bullet"/>
      <w:lvlText w:val=""/>
      <w:lvlJc w:val="left"/>
      <w:pPr>
        <w:ind w:left="2160" w:hanging="360"/>
      </w:pPr>
      <w:rPr>
        <w:rFonts w:ascii="Wingdings" w:hAnsi="Wingdings" w:hint="default"/>
      </w:rPr>
    </w:lvl>
    <w:lvl w:ilvl="3" w:tplc="EF82D342">
      <w:start w:val="1"/>
      <w:numFmt w:val="bullet"/>
      <w:lvlText w:val=""/>
      <w:lvlJc w:val="left"/>
      <w:pPr>
        <w:ind w:left="2880" w:hanging="360"/>
      </w:pPr>
      <w:rPr>
        <w:rFonts w:ascii="Symbol" w:hAnsi="Symbol" w:hint="default"/>
      </w:rPr>
    </w:lvl>
    <w:lvl w:ilvl="4" w:tplc="22927FAA">
      <w:start w:val="1"/>
      <w:numFmt w:val="bullet"/>
      <w:lvlText w:val="o"/>
      <w:lvlJc w:val="left"/>
      <w:pPr>
        <w:ind w:left="3600" w:hanging="360"/>
      </w:pPr>
      <w:rPr>
        <w:rFonts w:ascii="Courier New" w:hAnsi="Courier New" w:hint="default"/>
      </w:rPr>
    </w:lvl>
    <w:lvl w:ilvl="5" w:tplc="002AAEE0">
      <w:start w:val="1"/>
      <w:numFmt w:val="bullet"/>
      <w:lvlText w:val=""/>
      <w:lvlJc w:val="left"/>
      <w:pPr>
        <w:ind w:left="4320" w:hanging="360"/>
      </w:pPr>
      <w:rPr>
        <w:rFonts w:ascii="Wingdings" w:hAnsi="Wingdings" w:hint="default"/>
      </w:rPr>
    </w:lvl>
    <w:lvl w:ilvl="6" w:tplc="6098326E">
      <w:start w:val="1"/>
      <w:numFmt w:val="bullet"/>
      <w:lvlText w:val=""/>
      <w:lvlJc w:val="left"/>
      <w:pPr>
        <w:ind w:left="5040" w:hanging="360"/>
      </w:pPr>
      <w:rPr>
        <w:rFonts w:ascii="Symbol" w:hAnsi="Symbol" w:hint="default"/>
      </w:rPr>
    </w:lvl>
    <w:lvl w:ilvl="7" w:tplc="062E4C72">
      <w:start w:val="1"/>
      <w:numFmt w:val="bullet"/>
      <w:lvlText w:val="o"/>
      <w:lvlJc w:val="left"/>
      <w:pPr>
        <w:ind w:left="5760" w:hanging="360"/>
      </w:pPr>
      <w:rPr>
        <w:rFonts w:ascii="Courier New" w:hAnsi="Courier New" w:hint="default"/>
      </w:rPr>
    </w:lvl>
    <w:lvl w:ilvl="8" w:tplc="42D44930">
      <w:start w:val="1"/>
      <w:numFmt w:val="bullet"/>
      <w:lvlText w:val=""/>
      <w:lvlJc w:val="left"/>
      <w:pPr>
        <w:ind w:left="6480" w:hanging="360"/>
      </w:pPr>
      <w:rPr>
        <w:rFonts w:ascii="Wingdings" w:hAnsi="Wingdings" w:hint="default"/>
      </w:rPr>
    </w:lvl>
  </w:abstractNum>
  <w:abstractNum w:abstractNumId="46" w15:restartNumberingAfterBreak="0">
    <w:nsid w:val="74ED6F27"/>
    <w:multiLevelType w:val="multilevel"/>
    <w:tmpl w:val="D32A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3E2960"/>
    <w:multiLevelType w:val="multilevel"/>
    <w:tmpl w:val="F03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08D0DC"/>
    <w:multiLevelType w:val="hybridMultilevel"/>
    <w:tmpl w:val="A16C5BD8"/>
    <w:lvl w:ilvl="0" w:tplc="E9306DB4">
      <w:start w:val="1"/>
      <w:numFmt w:val="bullet"/>
      <w:lvlText w:val=""/>
      <w:lvlJc w:val="left"/>
      <w:pPr>
        <w:ind w:left="720" w:hanging="360"/>
      </w:pPr>
      <w:rPr>
        <w:rFonts w:ascii="Symbol" w:hAnsi="Symbol" w:hint="default"/>
      </w:rPr>
    </w:lvl>
    <w:lvl w:ilvl="1" w:tplc="0862E84E">
      <w:start w:val="1"/>
      <w:numFmt w:val="bullet"/>
      <w:lvlText w:val="o"/>
      <w:lvlJc w:val="left"/>
      <w:pPr>
        <w:ind w:left="1440" w:hanging="360"/>
      </w:pPr>
      <w:rPr>
        <w:rFonts w:ascii="Courier New" w:hAnsi="Courier New" w:hint="default"/>
      </w:rPr>
    </w:lvl>
    <w:lvl w:ilvl="2" w:tplc="940E817C">
      <w:start w:val="1"/>
      <w:numFmt w:val="bullet"/>
      <w:lvlText w:val=""/>
      <w:lvlJc w:val="left"/>
      <w:pPr>
        <w:ind w:left="2160" w:hanging="360"/>
      </w:pPr>
      <w:rPr>
        <w:rFonts w:ascii="Wingdings" w:hAnsi="Wingdings" w:hint="default"/>
      </w:rPr>
    </w:lvl>
    <w:lvl w:ilvl="3" w:tplc="108C209A">
      <w:start w:val="1"/>
      <w:numFmt w:val="bullet"/>
      <w:lvlText w:val=""/>
      <w:lvlJc w:val="left"/>
      <w:pPr>
        <w:ind w:left="2880" w:hanging="360"/>
      </w:pPr>
      <w:rPr>
        <w:rFonts w:ascii="Symbol" w:hAnsi="Symbol" w:hint="default"/>
      </w:rPr>
    </w:lvl>
    <w:lvl w:ilvl="4" w:tplc="27787F38">
      <w:start w:val="1"/>
      <w:numFmt w:val="bullet"/>
      <w:lvlText w:val="o"/>
      <w:lvlJc w:val="left"/>
      <w:pPr>
        <w:ind w:left="3600" w:hanging="360"/>
      </w:pPr>
      <w:rPr>
        <w:rFonts w:ascii="Courier New" w:hAnsi="Courier New" w:hint="default"/>
      </w:rPr>
    </w:lvl>
    <w:lvl w:ilvl="5" w:tplc="186E9B5E">
      <w:start w:val="1"/>
      <w:numFmt w:val="bullet"/>
      <w:lvlText w:val=""/>
      <w:lvlJc w:val="left"/>
      <w:pPr>
        <w:ind w:left="4320" w:hanging="360"/>
      </w:pPr>
      <w:rPr>
        <w:rFonts w:ascii="Wingdings" w:hAnsi="Wingdings" w:hint="default"/>
      </w:rPr>
    </w:lvl>
    <w:lvl w:ilvl="6" w:tplc="0982132E">
      <w:start w:val="1"/>
      <w:numFmt w:val="bullet"/>
      <w:lvlText w:val=""/>
      <w:lvlJc w:val="left"/>
      <w:pPr>
        <w:ind w:left="5040" w:hanging="360"/>
      </w:pPr>
      <w:rPr>
        <w:rFonts w:ascii="Symbol" w:hAnsi="Symbol" w:hint="default"/>
      </w:rPr>
    </w:lvl>
    <w:lvl w:ilvl="7" w:tplc="31247754">
      <w:start w:val="1"/>
      <w:numFmt w:val="bullet"/>
      <w:lvlText w:val="o"/>
      <w:lvlJc w:val="left"/>
      <w:pPr>
        <w:ind w:left="5760" w:hanging="360"/>
      </w:pPr>
      <w:rPr>
        <w:rFonts w:ascii="Courier New" w:hAnsi="Courier New" w:hint="default"/>
      </w:rPr>
    </w:lvl>
    <w:lvl w:ilvl="8" w:tplc="33268FCA">
      <w:start w:val="1"/>
      <w:numFmt w:val="bullet"/>
      <w:lvlText w:val=""/>
      <w:lvlJc w:val="left"/>
      <w:pPr>
        <w:ind w:left="6480" w:hanging="360"/>
      </w:pPr>
      <w:rPr>
        <w:rFonts w:ascii="Wingdings" w:hAnsi="Wingdings" w:hint="default"/>
      </w:rPr>
    </w:lvl>
  </w:abstractNum>
  <w:abstractNum w:abstractNumId="49" w15:restartNumberingAfterBreak="0">
    <w:nsid w:val="7D8C290D"/>
    <w:multiLevelType w:val="multilevel"/>
    <w:tmpl w:val="41C0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824549">
    <w:abstractNumId w:val="45"/>
  </w:num>
  <w:num w:numId="2" w16cid:durableId="737943597">
    <w:abstractNumId w:val="18"/>
  </w:num>
  <w:num w:numId="3" w16cid:durableId="1647205061">
    <w:abstractNumId w:val="41"/>
  </w:num>
  <w:num w:numId="4" w16cid:durableId="1646161377">
    <w:abstractNumId w:val="48"/>
  </w:num>
  <w:num w:numId="5" w16cid:durableId="1992708502">
    <w:abstractNumId w:val="30"/>
  </w:num>
  <w:num w:numId="6" w16cid:durableId="978801695">
    <w:abstractNumId w:val="26"/>
  </w:num>
  <w:num w:numId="7" w16cid:durableId="1287272761">
    <w:abstractNumId w:val="22"/>
  </w:num>
  <w:num w:numId="8" w16cid:durableId="1011688431">
    <w:abstractNumId w:val="44"/>
  </w:num>
  <w:num w:numId="9" w16cid:durableId="1054306256">
    <w:abstractNumId w:val="40"/>
  </w:num>
  <w:num w:numId="10" w16cid:durableId="1157384383">
    <w:abstractNumId w:val="42"/>
  </w:num>
  <w:num w:numId="11" w16cid:durableId="1170557290">
    <w:abstractNumId w:val="16"/>
  </w:num>
  <w:num w:numId="12" w16cid:durableId="1205945520">
    <w:abstractNumId w:val="15"/>
  </w:num>
  <w:num w:numId="13" w16cid:durableId="1239246921">
    <w:abstractNumId w:val="19"/>
  </w:num>
  <w:num w:numId="14" w16cid:durableId="129977163">
    <w:abstractNumId w:val="8"/>
  </w:num>
  <w:num w:numId="15" w16cid:durableId="130680937">
    <w:abstractNumId w:val="27"/>
  </w:num>
  <w:num w:numId="16" w16cid:durableId="1327632685">
    <w:abstractNumId w:val="33"/>
  </w:num>
  <w:num w:numId="17" w16cid:durableId="1346905146">
    <w:abstractNumId w:val="4"/>
  </w:num>
  <w:num w:numId="18" w16cid:durableId="1349454542">
    <w:abstractNumId w:val="29"/>
  </w:num>
  <w:num w:numId="19" w16cid:durableId="1389722089">
    <w:abstractNumId w:val="3"/>
  </w:num>
  <w:num w:numId="20" w16cid:durableId="1450390146">
    <w:abstractNumId w:val="24"/>
  </w:num>
  <w:num w:numId="21" w16cid:durableId="1454246580">
    <w:abstractNumId w:val="43"/>
  </w:num>
  <w:num w:numId="22" w16cid:durableId="1466120979">
    <w:abstractNumId w:val="47"/>
  </w:num>
  <w:num w:numId="23" w16cid:durableId="1468627888">
    <w:abstractNumId w:val="49"/>
  </w:num>
  <w:num w:numId="24" w16cid:durableId="1473019076">
    <w:abstractNumId w:val="21"/>
  </w:num>
  <w:num w:numId="25" w16cid:durableId="1583023934">
    <w:abstractNumId w:val="10"/>
  </w:num>
  <w:num w:numId="26" w16cid:durableId="1674188567">
    <w:abstractNumId w:val="38"/>
  </w:num>
  <w:num w:numId="27" w16cid:durableId="1678340451">
    <w:abstractNumId w:val="28"/>
  </w:num>
  <w:num w:numId="28" w16cid:durableId="1690335337">
    <w:abstractNumId w:val="13"/>
  </w:num>
  <w:num w:numId="29" w16cid:durableId="1755474339">
    <w:abstractNumId w:val="23"/>
  </w:num>
  <w:num w:numId="30" w16cid:durableId="1764884878">
    <w:abstractNumId w:val="34"/>
  </w:num>
  <w:num w:numId="31" w16cid:durableId="1772578770">
    <w:abstractNumId w:val="20"/>
  </w:num>
  <w:num w:numId="32" w16cid:durableId="1824733737">
    <w:abstractNumId w:val="11"/>
  </w:num>
  <w:num w:numId="33" w16cid:durableId="1848791046">
    <w:abstractNumId w:val="12"/>
  </w:num>
  <w:num w:numId="34" w16cid:durableId="1872569854">
    <w:abstractNumId w:val="0"/>
  </w:num>
  <w:num w:numId="35" w16cid:durableId="1902322649">
    <w:abstractNumId w:val="36"/>
  </w:num>
  <w:num w:numId="36" w16cid:durableId="1983000000">
    <w:abstractNumId w:val="7"/>
  </w:num>
  <w:num w:numId="37" w16cid:durableId="2073195301">
    <w:abstractNumId w:val="1"/>
  </w:num>
  <w:num w:numId="38" w16cid:durableId="2111389083">
    <w:abstractNumId w:val="32"/>
  </w:num>
  <w:num w:numId="39" w16cid:durableId="2126194578">
    <w:abstractNumId w:val="46"/>
  </w:num>
  <w:num w:numId="40" w16cid:durableId="222642217">
    <w:abstractNumId w:val="2"/>
  </w:num>
  <w:num w:numId="41" w16cid:durableId="320932624">
    <w:abstractNumId w:val="14"/>
  </w:num>
  <w:num w:numId="42" w16cid:durableId="464586846">
    <w:abstractNumId w:val="39"/>
  </w:num>
  <w:num w:numId="43" w16cid:durableId="524443015">
    <w:abstractNumId w:val="25"/>
  </w:num>
  <w:num w:numId="44" w16cid:durableId="5979845">
    <w:abstractNumId w:val="37"/>
  </w:num>
  <w:num w:numId="45" w16cid:durableId="607857100">
    <w:abstractNumId w:val="17"/>
  </w:num>
  <w:num w:numId="46" w16cid:durableId="660038131">
    <w:abstractNumId w:val="35"/>
  </w:num>
  <w:num w:numId="47" w16cid:durableId="666248915">
    <w:abstractNumId w:val="31"/>
  </w:num>
  <w:num w:numId="48" w16cid:durableId="891305812">
    <w:abstractNumId w:val="5"/>
  </w:num>
  <w:num w:numId="49" w16cid:durableId="927615373">
    <w:abstractNumId w:val="6"/>
  </w:num>
  <w:num w:numId="50" w16cid:durableId="9396068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BA"/>
    <w:rsid w:val="00002DD7"/>
    <w:rsid w:val="00022E3E"/>
    <w:rsid w:val="00031A79"/>
    <w:rsid w:val="00033A52"/>
    <w:rsid w:val="00060B0D"/>
    <w:rsid w:val="00062093"/>
    <w:rsid w:val="0006288C"/>
    <w:rsid w:val="000642BF"/>
    <w:rsid w:val="000665B2"/>
    <w:rsid w:val="00066CB6"/>
    <w:rsid w:val="000676E5"/>
    <w:rsid w:val="000740F4"/>
    <w:rsid w:val="000829DD"/>
    <w:rsid w:val="00085754"/>
    <w:rsid w:val="000862EF"/>
    <w:rsid w:val="000A66B1"/>
    <w:rsid w:val="000B6E8B"/>
    <w:rsid w:val="000C404F"/>
    <w:rsid w:val="000C62B1"/>
    <w:rsid w:val="000C7860"/>
    <w:rsid w:val="000E176A"/>
    <w:rsid w:val="000F3480"/>
    <w:rsid w:val="000F366A"/>
    <w:rsid w:val="00101F81"/>
    <w:rsid w:val="001105CD"/>
    <w:rsid w:val="00127291"/>
    <w:rsid w:val="001302CF"/>
    <w:rsid w:val="00134273"/>
    <w:rsid w:val="0014247E"/>
    <w:rsid w:val="001427BA"/>
    <w:rsid w:val="00152E65"/>
    <w:rsid w:val="00155EC3"/>
    <w:rsid w:val="00156B53"/>
    <w:rsid w:val="00163F1F"/>
    <w:rsid w:val="00171484"/>
    <w:rsid w:val="001756EB"/>
    <w:rsid w:val="00176E64"/>
    <w:rsid w:val="00180C4C"/>
    <w:rsid w:val="001833BE"/>
    <w:rsid w:val="001A0BB5"/>
    <w:rsid w:val="001A19A3"/>
    <w:rsid w:val="001A2CE0"/>
    <w:rsid w:val="001A5CCE"/>
    <w:rsid w:val="001B0D04"/>
    <w:rsid w:val="001C0AFC"/>
    <w:rsid w:val="001C55BE"/>
    <w:rsid w:val="001F1D6E"/>
    <w:rsid w:val="00200BE1"/>
    <w:rsid w:val="002127AD"/>
    <w:rsid w:val="0021412D"/>
    <w:rsid w:val="002143BD"/>
    <w:rsid w:val="0021534E"/>
    <w:rsid w:val="00221B01"/>
    <w:rsid w:val="00242BD4"/>
    <w:rsid w:val="0025555F"/>
    <w:rsid w:val="0027238B"/>
    <w:rsid w:val="0027461C"/>
    <w:rsid w:val="002906CB"/>
    <w:rsid w:val="00296489"/>
    <w:rsid w:val="002C2FA9"/>
    <w:rsid w:val="002D5B0B"/>
    <w:rsid w:val="002E1DBA"/>
    <w:rsid w:val="00304BB9"/>
    <w:rsid w:val="003224FF"/>
    <w:rsid w:val="00325E71"/>
    <w:rsid w:val="00334CE4"/>
    <w:rsid w:val="0035319B"/>
    <w:rsid w:val="00356D74"/>
    <w:rsid w:val="003575C3"/>
    <w:rsid w:val="00372890"/>
    <w:rsid w:val="00375613"/>
    <w:rsid w:val="00383CED"/>
    <w:rsid w:val="00385806"/>
    <w:rsid w:val="003865A2"/>
    <w:rsid w:val="00386D5A"/>
    <w:rsid w:val="00387E6D"/>
    <w:rsid w:val="003A20AC"/>
    <w:rsid w:val="003A3C4B"/>
    <w:rsid w:val="003A6153"/>
    <w:rsid w:val="003B6A13"/>
    <w:rsid w:val="003C20C9"/>
    <w:rsid w:val="003C5F55"/>
    <w:rsid w:val="003E1A26"/>
    <w:rsid w:val="00420488"/>
    <w:rsid w:val="004235B4"/>
    <w:rsid w:val="00430C9C"/>
    <w:rsid w:val="00436C18"/>
    <w:rsid w:val="004605A8"/>
    <w:rsid w:val="004632EF"/>
    <w:rsid w:val="00463794"/>
    <w:rsid w:val="00463C0F"/>
    <w:rsid w:val="0046715A"/>
    <w:rsid w:val="00472FC3"/>
    <w:rsid w:val="0047431B"/>
    <w:rsid w:val="00483FAE"/>
    <w:rsid w:val="00487379"/>
    <w:rsid w:val="00492D60"/>
    <w:rsid w:val="004968AC"/>
    <w:rsid w:val="004978E0"/>
    <w:rsid w:val="004C01CA"/>
    <w:rsid w:val="004CB13D"/>
    <w:rsid w:val="004E4A1F"/>
    <w:rsid w:val="00501370"/>
    <w:rsid w:val="0050560F"/>
    <w:rsid w:val="00505889"/>
    <w:rsid w:val="00505CE9"/>
    <w:rsid w:val="00506FB0"/>
    <w:rsid w:val="005140FA"/>
    <w:rsid w:val="0053020F"/>
    <w:rsid w:val="00565A09"/>
    <w:rsid w:val="00575692"/>
    <w:rsid w:val="005D146E"/>
    <w:rsid w:val="005D254A"/>
    <w:rsid w:val="005D4527"/>
    <w:rsid w:val="005F1574"/>
    <w:rsid w:val="005F321A"/>
    <w:rsid w:val="006040A1"/>
    <w:rsid w:val="006230F7"/>
    <w:rsid w:val="006311B9"/>
    <w:rsid w:val="00640729"/>
    <w:rsid w:val="00652C04"/>
    <w:rsid w:val="006533D0"/>
    <w:rsid w:val="006764F5"/>
    <w:rsid w:val="00693CDF"/>
    <w:rsid w:val="006970FB"/>
    <w:rsid w:val="00697B1A"/>
    <w:rsid w:val="006B0A88"/>
    <w:rsid w:val="006C6BDF"/>
    <w:rsid w:val="006D67F1"/>
    <w:rsid w:val="006F08B6"/>
    <w:rsid w:val="00710623"/>
    <w:rsid w:val="00730A8D"/>
    <w:rsid w:val="007333B0"/>
    <w:rsid w:val="007351B2"/>
    <w:rsid w:val="00755647"/>
    <w:rsid w:val="00762F34"/>
    <w:rsid w:val="00773C52"/>
    <w:rsid w:val="007833D9"/>
    <w:rsid w:val="007A0866"/>
    <w:rsid w:val="007B6287"/>
    <w:rsid w:val="007D559C"/>
    <w:rsid w:val="007F17E3"/>
    <w:rsid w:val="007F1824"/>
    <w:rsid w:val="007F5F09"/>
    <w:rsid w:val="008027BC"/>
    <w:rsid w:val="00802C84"/>
    <w:rsid w:val="00805FE7"/>
    <w:rsid w:val="008064F9"/>
    <w:rsid w:val="00806E09"/>
    <w:rsid w:val="00807B5A"/>
    <w:rsid w:val="00821205"/>
    <w:rsid w:val="00827E53"/>
    <w:rsid w:val="00835054"/>
    <w:rsid w:val="00843AEE"/>
    <w:rsid w:val="00846186"/>
    <w:rsid w:val="00860384"/>
    <w:rsid w:val="00870EE3"/>
    <w:rsid w:val="008A0052"/>
    <w:rsid w:val="008A1115"/>
    <w:rsid w:val="008A46D7"/>
    <w:rsid w:val="008A5629"/>
    <w:rsid w:val="008B2E34"/>
    <w:rsid w:val="008B757F"/>
    <w:rsid w:val="008C0647"/>
    <w:rsid w:val="008D4A7A"/>
    <w:rsid w:val="008E2571"/>
    <w:rsid w:val="008E3E02"/>
    <w:rsid w:val="008F7874"/>
    <w:rsid w:val="00901AF4"/>
    <w:rsid w:val="00902A95"/>
    <w:rsid w:val="00904757"/>
    <w:rsid w:val="009232DA"/>
    <w:rsid w:val="0092697A"/>
    <w:rsid w:val="00941724"/>
    <w:rsid w:val="00944499"/>
    <w:rsid w:val="00954D2B"/>
    <w:rsid w:val="0095551C"/>
    <w:rsid w:val="00960006"/>
    <w:rsid w:val="00960B58"/>
    <w:rsid w:val="0096547A"/>
    <w:rsid w:val="00986CA8"/>
    <w:rsid w:val="00992A3B"/>
    <w:rsid w:val="0099760E"/>
    <w:rsid w:val="009D434F"/>
    <w:rsid w:val="009D51A3"/>
    <w:rsid w:val="009E29F0"/>
    <w:rsid w:val="009E3E1C"/>
    <w:rsid w:val="009E5BF3"/>
    <w:rsid w:val="009E67EA"/>
    <w:rsid w:val="009F1110"/>
    <w:rsid w:val="009F1C63"/>
    <w:rsid w:val="00A1148F"/>
    <w:rsid w:val="00A15116"/>
    <w:rsid w:val="00A221CF"/>
    <w:rsid w:val="00A3212C"/>
    <w:rsid w:val="00A51C71"/>
    <w:rsid w:val="00A563D9"/>
    <w:rsid w:val="00A76FDC"/>
    <w:rsid w:val="00A81ABD"/>
    <w:rsid w:val="00A95FE0"/>
    <w:rsid w:val="00AC1D0B"/>
    <w:rsid w:val="00AC6C35"/>
    <w:rsid w:val="00AE0142"/>
    <w:rsid w:val="00AF6D18"/>
    <w:rsid w:val="00B064B8"/>
    <w:rsid w:val="00B07E01"/>
    <w:rsid w:val="00B1361A"/>
    <w:rsid w:val="00B4079B"/>
    <w:rsid w:val="00B436F3"/>
    <w:rsid w:val="00B43A6E"/>
    <w:rsid w:val="00B54185"/>
    <w:rsid w:val="00B5616D"/>
    <w:rsid w:val="00B70444"/>
    <w:rsid w:val="00B75362"/>
    <w:rsid w:val="00B77607"/>
    <w:rsid w:val="00B848F1"/>
    <w:rsid w:val="00BA5090"/>
    <w:rsid w:val="00BB2A3F"/>
    <w:rsid w:val="00BC7933"/>
    <w:rsid w:val="00BD0D4C"/>
    <w:rsid w:val="00BE5FF4"/>
    <w:rsid w:val="00C07AC4"/>
    <w:rsid w:val="00C257AF"/>
    <w:rsid w:val="00C25804"/>
    <w:rsid w:val="00C27D25"/>
    <w:rsid w:val="00C4362E"/>
    <w:rsid w:val="00C518CE"/>
    <w:rsid w:val="00C57DD5"/>
    <w:rsid w:val="00C57ECE"/>
    <w:rsid w:val="00C6770B"/>
    <w:rsid w:val="00C97A6B"/>
    <w:rsid w:val="00CA44A9"/>
    <w:rsid w:val="00CB0ECC"/>
    <w:rsid w:val="00CB6576"/>
    <w:rsid w:val="00CE712B"/>
    <w:rsid w:val="00CF07AA"/>
    <w:rsid w:val="00D01BB5"/>
    <w:rsid w:val="00D17FD5"/>
    <w:rsid w:val="00D21219"/>
    <w:rsid w:val="00D2163D"/>
    <w:rsid w:val="00D21BA7"/>
    <w:rsid w:val="00D23E6A"/>
    <w:rsid w:val="00D312D4"/>
    <w:rsid w:val="00D323ED"/>
    <w:rsid w:val="00D32D91"/>
    <w:rsid w:val="00D43BD4"/>
    <w:rsid w:val="00D44D6E"/>
    <w:rsid w:val="00D55F8C"/>
    <w:rsid w:val="00D648A3"/>
    <w:rsid w:val="00D932F9"/>
    <w:rsid w:val="00D936D0"/>
    <w:rsid w:val="00DA3632"/>
    <w:rsid w:val="00DA40A0"/>
    <w:rsid w:val="00DA5A5C"/>
    <w:rsid w:val="00DB5A66"/>
    <w:rsid w:val="00DC2B99"/>
    <w:rsid w:val="00DC47AD"/>
    <w:rsid w:val="00DD26E4"/>
    <w:rsid w:val="00DD2881"/>
    <w:rsid w:val="00DD50C9"/>
    <w:rsid w:val="00DD5FFD"/>
    <w:rsid w:val="00DF741D"/>
    <w:rsid w:val="00E03E55"/>
    <w:rsid w:val="00E04C76"/>
    <w:rsid w:val="00E13493"/>
    <w:rsid w:val="00E22020"/>
    <w:rsid w:val="00E2268F"/>
    <w:rsid w:val="00E43EA3"/>
    <w:rsid w:val="00E45D7A"/>
    <w:rsid w:val="00E64181"/>
    <w:rsid w:val="00E64CE8"/>
    <w:rsid w:val="00E77AD6"/>
    <w:rsid w:val="00EB03A0"/>
    <w:rsid w:val="00ED5626"/>
    <w:rsid w:val="00ED6F41"/>
    <w:rsid w:val="00EE13C3"/>
    <w:rsid w:val="00EE171D"/>
    <w:rsid w:val="00EE61F4"/>
    <w:rsid w:val="00EF2417"/>
    <w:rsid w:val="00EF3671"/>
    <w:rsid w:val="00EF4DD6"/>
    <w:rsid w:val="00F00153"/>
    <w:rsid w:val="00F00D8C"/>
    <w:rsid w:val="00F1247A"/>
    <w:rsid w:val="00F1721D"/>
    <w:rsid w:val="00F2192E"/>
    <w:rsid w:val="00F24594"/>
    <w:rsid w:val="00F36CE6"/>
    <w:rsid w:val="00F456E2"/>
    <w:rsid w:val="00F550FD"/>
    <w:rsid w:val="00F570F0"/>
    <w:rsid w:val="00F63F9D"/>
    <w:rsid w:val="00F650FF"/>
    <w:rsid w:val="00F83739"/>
    <w:rsid w:val="00F87895"/>
    <w:rsid w:val="00F915FB"/>
    <w:rsid w:val="00F92ECE"/>
    <w:rsid w:val="00F93033"/>
    <w:rsid w:val="00FA05FD"/>
    <w:rsid w:val="00FA4160"/>
    <w:rsid w:val="00FC2BBD"/>
    <w:rsid w:val="00FC57A7"/>
    <w:rsid w:val="00FD0E85"/>
    <w:rsid w:val="00FF2B33"/>
    <w:rsid w:val="00FF38B0"/>
    <w:rsid w:val="00FF4890"/>
    <w:rsid w:val="00FF5109"/>
    <w:rsid w:val="00FF60CD"/>
    <w:rsid w:val="01019191"/>
    <w:rsid w:val="010DEB96"/>
    <w:rsid w:val="0157C2FC"/>
    <w:rsid w:val="01AD35A9"/>
    <w:rsid w:val="02156950"/>
    <w:rsid w:val="022AC5E8"/>
    <w:rsid w:val="022D3B97"/>
    <w:rsid w:val="024DBD3B"/>
    <w:rsid w:val="025D18D3"/>
    <w:rsid w:val="02A0367A"/>
    <w:rsid w:val="02A0FA03"/>
    <w:rsid w:val="0314F535"/>
    <w:rsid w:val="0346C575"/>
    <w:rsid w:val="036BB40F"/>
    <w:rsid w:val="03907FF8"/>
    <w:rsid w:val="039F64DB"/>
    <w:rsid w:val="03A91F04"/>
    <w:rsid w:val="045B7360"/>
    <w:rsid w:val="04D6A123"/>
    <w:rsid w:val="05024E22"/>
    <w:rsid w:val="054FEB05"/>
    <w:rsid w:val="055F9469"/>
    <w:rsid w:val="058ADBFF"/>
    <w:rsid w:val="05A88A3C"/>
    <w:rsid w:val="05AC0447"/>
    <w:rsid w:val="05D18975"/>
    <w:rsid w:val="0632E6B6"/>
    <w:rsid w:val="064FC302"/>
    <w:rsid w:val="070FFF91"/>
    <w:rsid w:val="0798FF5A"/>
    <w:rsid w:val="07A3B9E1"/>
    <w:rsid w:val="07DBC445"/>
    <w:rsid w:val="07F640A0"/>
    <w:rsid w:val="080D6D70"/>
    <w:rsid w:val="082616A3"/>
    <w:rsid w:val="0882D145"/>
    <w:rsid w:val="08851391"/>
    <w:rsid w:val="0889363A"/>
    <w:rsid w:val="088E9EAE"/>
    <w:rsid w:val="08CBC764"/>
    <w:rsid w:val="08CF9A0C"/>
    <w:rsid w:val="08EF2B6D"/>
    <w:rsid w:val="09CD9A5D"/>
    <w:rsid w:val="0ADCEBA6"/>
    <w:rsid w:val="0B6B2EAB"/>
    <w:rsid w:val="0B809A0B"/>
    <w:rsid w:val="0B97A097"/>
    <w:rsid w:val="0B9FA542"/>
    <w:rsid w:val="0BCB6EB6"/>
    <w:rsid w:val="0BD5C72F"/>
    <w:rsid w:val="0BF0B0D2"/>
    <w:rsid w:val="0C733684"/>
    <w:rsid w:val="0D6A9D75"/>
    <w:rsid w:val="0D835ACA"/>
    <w:rsid w:val="0DF0EECB"/>
    <w:rsid w:val="0E02DC72"/>
    <w:rsid w:val="0E545AD5"/>
    <w:rsid w:val="0E9811B9"/>
    <w:rsid w:val="0EB6F548"/>
    <w:rsid w:val="0EBF180E"/>
    <w:rsid w:val="0EC5E3F3"/>
    <w:rsid w:val="0F29CBE0"/>
    <w:rsid w:val="0F381C96"/>
    <w:rsid w:val="0F48281A"/>
    <w:rsid w:val="0FA62BC7"/>
    <w:rsid w:val="0FAF0BB5"/>
    <w:rsid w:val="101580A2"/>
    <w:rsid w:val="1158BE36"/>
    <w:rsid w:val="115BB506"/>
    <w:rsid w:val="117D1B6D"/>
    <w:rsid w:val="1188214B"/>
    <w:rsid w:val="118AA730"/>
    <w:rsid w:val="11F53F5C"/>
    <w:rsid w:val="12B75000"/>
    <w:rsid w:val="12B7CA36"/>
    <w:rsid w:val="1315C6B5"/>
    <w:rsid w:val="13243681"/>
    <w:rsid w:val="1343ED52"/>
    <w:rsid w:val="142D9CBA"/>
    <w:rsid w:val="14CE9AE4"/>
    <w:rsid w:val="152CDE56"/>
    <w:rsid w:val="157287A1"/>
    <w:rsid w:val="157A42B8"/>
    <w:rsid w:val="15F357E0"/>
    <w:rsid w:val="16A0B258"/>
    <w:rsid w:val="16C96619"/>
    <w:rsid w:val="1704DC90"/>
    <w:rsid w:val="171C82D3"/>
    <w:rsid w:val="1755A528"/>
    <w:rsid w:val="1781F886"/>
    <w:rsid w:val="17989408"/>
    <w:rsid w:val="17AED388"/>
    <w:rsid w:val="17B86496"/>
    <w:rsid w:val="18051636"/>
    <w:rsid w:val="184A0FB6"/>
    <w:rsid w:val="18865397"/>
    <w:rsid w:val="18E1ACF5"/>
    <w:rsid w:val="19214C96"/>
    <w:rsid w:val="1997528D"/>
    <w:rsid w:val="19A781D7"/>
    <w:rsid w:val="1A7C13D4"/>
    <w:rsid w:val="1AAB3553"/>
    <w:rsid w:val="1AB0F3C2"/>
    <w:rsid w:val="1ACB9393"/>
    <w:rsid w:val="1AD21913"/>
    <w:rsid w:val="1AF22294"/>
    <w:rsid w:val="1AF3EE70"/>
    <w:rsid w:val="1B476348"/>
    <w:rsid w:val="1B9F954C"/>
    <w:rsid w:val="1BC7F8EF"/>
    <w:rsid w:val="1C4A5A30"/>
    <w:rsid w:val="1C70176A"/>
    <w:rsid w:val="1C76B386"/>
    <w:rsid w:val="1C78CEF9"/>
    <w:rsid w:val="1D845F8E"/>
    <w:rsid w:val="1D906F69"/>
    <w:rsid w:val="1D996E57"/>
    <w:rsid w:val="1EC36839"/>
    <w:rsid w:val="1EDB7C6B"/>
    <w:rsid w:val="1EFB81BB"/>
    <w:rsid w:val="1FA901D7"/>
    <w:rsid w:val="20A946FD"/>
    <w:rsid w:val="20E751F4"/>
    <w:rsid w:val="20F5E7F2"/>
    <w:rsid w:val="2119F5CB"/>
    <w:rsid w:val="21FEE381"/>
    <w:rsid w:val="22123183"/>
    <w:rsid w:val="22171185"/>
    <w:rsid w:val="2260D270"/>
    <w:rsid w:val="226CCB52"/>
    <w:rsid w:val="2286F87D"/>
    <w:rsid w:val="229C2FDD"/>
    <w:rsid w:val="22DC5E95"/>
    <w:rsid w:val="23101440"/>
    <w:rsid w:val="236028D1"/>
    <w:rsid w:val="23859C73"/>
    <w:rsid w:val="239A84BD"/>
    <w:rsid w:val="23AD45FD"/>
    <w:rsid w:val="2447C24D"/>
    <w:rsid w:val="2476D800"/>
    <w:rsid w:val="249B3B69"/>
    <w:rsid w:val="24A838F7"/>
    <w:rsid w:val="24BC0A62"/>
    <w:rsid w:val="250CBF10"/>
    <w:rsid w:val="258FAC04"/>
    <w:rsid w:val="25F0E36D"/>
    <w:rsid w:val="25F7B059"/>
    <w:rsid w:val="263EE415"/>
    <w:rsid w:val="2643007F"/>
    <w:rsid w:val="26C21BD6"/>
    <w:rsid w:val="26CC7973"/>
    <w:rsid w:val="272D8FAB"/>
    <w:rsid w:val="2731A047"/>
    <w:rsid w:val="27BF17FD"/>
    <w:rsid w:val="27CD68A4"/>
    <w:rsid w:val="28887915"/>
    <w:rsid w:val="28ECA9AE"/>
    <w:rsid w:val="29291B2D"/>
    <w:rsid w:val="297212F8"/>
    <w:rsid w:val="298D785F"/>
    <w:rsid w:val="2A0036BB"/>
    <w:rsid w:val="2A1E98D5"/>
    <w:rsid w:val="2A26B2F0"/>
    <w:rsid w:val="2B7DCA5D"/>
    <w:rsid w:val="2BE5CFE9"/>
    <w:rsid w:val="2C2A43F3"/>
    <w:rsid w:val="2CD0748F"/>
    <w:rsid w:val="2CD28F3B"/>
    <w:rsid w:val="2D4A05FD"/>
    <w:rsid w:val="2DCE9F56"/>
    <w:rsid w:val="2DE30779"/>
    <w:rsid w:val="2E04BD7F"/>
    <w:rsid w:val="2E616597"/>
    <w:rsid w:val="2EA3038B"/>
    <w:rsid w:val="2EF47DD6"/>
    <w:rsid w:val="2EF83693"/>
    <w:rsid w:val="2F45AB61"/>
    <w:rsid w:val="2F6CD171"/>
    <w:rsid w:val="2F80F505"/>
    <w:rsid w:val="2F99C9E3"/>
    <w:rsid w:val="2FCD02AD"/>
    <w:rsid w:val="3031D163"/>
    <w:rsid w:val="303F61B6"/>
    <w:rsid w:val="3075A034"/>
    <w:rsid w:val="30A2B5DC"/>
    <w:rsid w:val="30FD478C"/>
    <w:rsid w:val="3129CBC6"/>
    <w:rsid w:val="3136F59B"/>
    <w:rsid w:val="31CDE183"/>
    <w:rsid w:val="326032C1"/>
    <w:rsid w:val="32B977CA"/>
    <w:rsid w:val="32DB5FA3"/>
    <w:rsid w:val="32FEA2AB"/>
    <w:rsid w:val="335245CF"/>
    <w:rsid w:val="337A3D19"/>
    <w:rsid w:val="337CE582"/>
    <w:rsid w:val="33AAF5EE"/>
    <w:rsid w:val="33BD7295"/>
    <w:rsid w:val="342325AD"/>
    <w:rsid w:val="34740FAA"/>
    <w:rsid w:val="3478CFF8"/>
    <w:rsid w:val="34F92A9A"/>
    <w:rsid w:val="357ACAC6"/>
    <w:rsid w:val="360E036D"/>
    <w:rsid w:val="36107E75"/>
    <w:rsid w:val="36129D3F"/>
    <w:rsid w:val="36577077"/>
    <w:rsid w:val="36D2FEF1"/>
    <w:rsid w:val="36F50E20"/>
    <w:rsid w:val="36FF8704"/>
    <w:rsid w:val="3708AA9D"/>
    <w:rsid w:val="3721C3DD"/>
    <w:rsid w:val="37FB39F2"/>
    <w:rsid w:val="38C86AAA"/>
    <w:rsid w:val="38CFE270"/>
    <w:rsid w:val="38EA16BC"/>
    <w:rsid w:val="38FF063B"/>
    <w:rsid w:val="397684B7"/>
    <w:rsid w:val="3991FDBA"/>
    <w:rsid w:val="39B918FB"/>
    <w:rsid w:val="39DE1FDD"/>
    <w:rsid w:val="39F5B6C8"/>
    <w:rsid w:val="3A3A5028"/>
    <w:rsid w:val="3A55F387"/>
    <w:rsid w:val="3A5C799F"/>
    <w:rsid w:val="3ADF3250"/>
    <w:rsid w:val="3B6D7C65"/>
    <w:rsid w:val="3BB33D68"/>
    <w:rsid w:val="3BDD6192"/>
    <w:rsid w:val="3BEB57C1"/>
    <w:rsid w:val="3C1CDF90"/>
    <w:rsid w:val="3CA0276A"/>
    <w:rsid w:val="3CB8DECB"/>
    <w:rsid w:val="3CE60F9B"/>
    <w:rsid w:val="3D322868"/>
    <w:rsid w:val="3DA4D2EA"/>
    <w:rsid w:val="3EB7600C"/>
    <w:rsid w:val="3F1EA0FD"/>
    <w:rsid w:val="3F92DDB6"/>
    <w:rsid w:val="3FEBE88E"/>
    <w:rsid w:val="4018DB7B"/>
    <w:rsid w:val="406ACCEB"/>
    <w:rsid w:val="40945CF4"/>
    <w:rsid w:val="40DAC77F"/>
    <w:rsid w:val="41823609"/>
    <w:rsid w:val="4219DCFB"/>
    <w:rsid w:val="42546794"/>
    <w:rsid w:val="42AA158C"/>
    <w:rsid w:val="43237642"/>
    <w:rsid w:val="43D1EAF2"/>
    <w:rsid w:val="43DDBB88"/>
    <w:rsid w:val="43E8E66F"/>
    <w:rsid w:val="440F7EDF"/>
    <w:rsid w:val="44526FAE"/>
    <w:rsid w:val="4488D17C"/>
    <w:rsid w:val="44A9E0E7"/>
    <w:rsid w:val="44D4CA38"/>
    <w:rsid w:val="450B8FFD"/>
    <w:rsid w:val="4570A73A"/>
    <w:rsid w:val="459B5C9B"/>
    <w:rsid w:val="4637C424"/>
    <w:rsid w:val="46BC1901"/>
    <w:rsid w:val="470685EF"/>
    <w:rsid w:val="473CB081"/>
    <w:rsid w:val="476BBB76"/>
    <w:rsid w:val="483FFF69"/>
    <w:rsid w:val="486415B2"/>
    <w:rsid w:val="48CBA974"/>
    <w:rsid w:val="49342DD6"/>
    <w:rsid w:val="49CBF2DC"/>
    <w:rsid w:val="49D18CE2"/>
    <w:rsid w:val="49F44EEC"/>
    <w:rsid w:val="4A10EDBE"/>
    <w:rsid w:val="4A348C2D"/>
    <w:rsid w:val="4AA695D9"/>
    <w:rsid w:val="4AEC71BC"/>
    <w:rsid w:val="4AF520F8"/>
    <w:rsid w:val="4B7481B5"/>
    <w:rsid w:val="4B966760"/>
    <w:rsid w:val="4BC7CF88"/>
    <w:rsid w:val="4BFBE1C1"/>
    <w:rsid w:val="4C4D5BCF"/>
    <w:rsid w:val="4C7CB227"/>
    <w:rsid w:val="4CAC07F0"/>
    <w:rsid w:val="4CD1E563"/>
    <w:rsid w:val="4DA2A2AA"/>
    <w:rsid w:val="4DB7BC67"/>
    <w:rsid w:val="4E1AE074"/>
    <w:rsid w:val="4E3BB0B4"/>
    <w:rsid w:val="4E4F5484"/>
    <w:rsid w:val="4F236D19"/>
    <w:rsid w:val="4F5A4812"/>
    <w:rsid w:val="4F6A943B"/>
    <w:rsid w:val="4F84E5A7"/>
    <w:rsid w:val="4FA2A7B3"/>
    <w:rsid w:val="4FA4EFFF"/>
    <w:rsid w:val="50ED144F"/>
    <w:rsid w:val="510A1FD9"/>
    <w:rsid w:val="5132BE23"/>
    <w:rsid w:val="51389FEE"/>
    <w:rsid w:val="5155898C"/>
    <w:rsid w:val="515F1EB3"/>
    <w:rsid w:val="51DD6C3D"/>
    <w:rsid w:val="51E213EE"/>
    <w:rsid w:val="51E71FD3"/>
    <w:rsid w:val="5232792B"/>
    <w:rsid w:val="5259E384"/>
    <w:rsid w:val="52736666"/>
    <w:rsid w:val="5304AA65"/>
    <w:rsid w:val="53225EDE"/>
    <w:rsid w:val="5335E5EC"/>
    <w:rsid w:val="53816B16"/>
    <w:rsid w:val="538A367D"/>
    <w:rsid w:val="5395DD6B"/>
    <w:rsid w:val="53AD1734"/>
    <w:rsid w:val="53EB7148"/>
    <w:rsid w:val="54185C45"/>
    <w:rsid w:val="5519F2FC"/>
    <w:rsid w:val="553F36FC"/>
    <w:rsid w:val="55A8EF39"/>
    <w:rsid w:val="55C051E0"/>
    <w:rsid w:val="56250E27"/>
    <w:rsid w:val="56362B80"/>
    <w:rsid w:val="565ED3D2"/>
    <w:rsid w:val="5681F76C"/>
    <w:rsid w:val="56B551D3"/>
    <w:rsid w:val="576F7084"/>
    <w:rsid w:val="58498E07"/>
    <w:rsid w:val="58A2FA3F"/>
    <w:rsid w:val="58C00739"/>
    <w:rsid w:val="593D78FF"/>
    <w:rsid w:val="596DDC16"/>
    <w:rsid w:val="599FBFE0"/>
    <w:rsid w:val="59CEAF9A"/>
    <w:rsid w:val="5A3E0084"/>
    <w:rsid w:val="5A4BE37E"/>
    <w:rsid w:val="5A6BAA9E"/>
    <w:rsid w:val="5AADD0E6"/>
    <w:rsid w:val="5ACC30C7"/>
    <w:rsid w:val="5C557B84"/>
    <w:rsid w:val="5CAED065"/>
    <w:rsid w:val="5CC23D04"/>
    <w:rsid w:val="5CDFCA06"/>
    <w:rsid w:val="5D087AAB"/>
    <w:rsid w:val="5D29B846"/>
    <w:rsid w:val="5DAD5D7C"/>
    <w:rsid w:val="5E4AD6FD"/>
    <w:rsid w:val="5E7A9934"/>
    <w:rsid w:val="5EC1A256"/>
    <w:rsid w:val="5F1A0AD3"/>
    <w:rsid w:val="5F1C083B"/>
    <w:rsid w:val="5FF2B49E"/>
    <w:rsid w:val="601ED535"/>
    <w:rsid w:val="60310382"/>
    <w:rsid w:val="60E626A4"/>
    <w:rsid w:val="60F49E4D"/>
    <w:rsid w:val="6124CA45"/>
    <w:rsid w:val="613A7CBD"/>
    <w:rsid w:val="617999C4"/>
    <w:rsid w:val="61A1BCFF"/>
    <w:rsid w:val="61ADFB12"/>
    <w:rsid w:val="61CF89AB"/>
    <w:rsid w:val="62071BC4"/>
    <w:rsid w:val="62A81BFA"/>
    <w:rsid w:val="62C8287F"/>
    <w:rsid w:val="62CC5FA2"/>
    <w:rsid w:val="6328A4F3"/>
    <w:rsid w:val="637BC6B8"/>
    <w:rsid w:val="639AC818"/>
    <w:rsid w:val="63BB4999"/>
    <w:rsid w:val="64327E1F"/>
    <w:rsid w:val="643C009E"/>
    <w:rsid w:val="6455F816"/>
    <w:rsid w:val="6458FC71"/>
    <w:rsid w:val="6499488A"/>
    <w:rsid w:val="64A1CAAF"/>
    <w:rsid w:val="650934C9"/>
    <w:rsid w:val="653088F4"/>
    <w:rsid w:val="6542CE85"/>
    <w:rsid w:val="659D4963"/>
    <w:rsid w:val="6608FC52"/>
    <w:rsid w:val="6642D3EC"/>
    <w:rsid w:val="664877D9"/>
    <w:rsid w:val="66C4E7E0"/>
    <w:rsid w:val="6702795C"/>
    <w:rsid w:val="67236470"/>
    <w:rsid w:val="67FCE018"/>
    <w:rsid w:val="680A03F5"/>
    <w:rsid w:val="680DFCEE"/>
    <w:rsid w:val="683D09BC"/>
    <w:rsid w:val="68CBBA7D"/>
    <w:rsid w:val="6905DDD1"/>
    <w:rsid w:val="69350A8A"/>
    <w:rsid w:val="6948F44B"/>
    <w:rsid w:val="697C7720"/>
    <w:rsid w:val="69CA9DA3"/>
    <w:rsid w:val="69DB064D"/>
    <w:rsid w:val="6ABAA3CB"/>
    <w:rsid w:val="6AC693D3"/>
    <w:rsid w:val="6B1AB41D"/>
    <w:rsid w:val="6B3B2F63"/>
    <w:rsid w:val="6C097801"/>
    <w:rsid w:val="6CAF505A"/>
    <w:rsid w:val="6CCCADC3"/>
    <w:rsid w:val="6CD681F9"/>
    <w:rsid w:val="6D29F7AE"/>
    <w:rsid w:val="6DEF7086"/>
    <w:rsid w:val="6E8DF4E1"/>
    <w:rsid w:val="6E956B4D"/>
    <w:rsid w:val="6E9C1757"/>
    <w:rsid w:val="6EEBEFE2"/>
    <w:rsid w:val="6EF16A18"/>
    <w:rsid w:val="6EFA3F09"/>
    <w:rsid w:val="6F2909BD"/>
    <w:rsid w:val="6F3F26D9"/>
    <w:rsid w:val="6F7C7F6B"/>
    <w:rsid w:val="6FE575CB"/>
    <w:rsid w:val="7031670F"/>
    <w:rsid w:val="7034FD34"/>
    <w:rsid w:val="704BF7A7"/>
    <w:rsid w:val="70A8EF1C"/>
    <w:rsid w:val="70AD3286"/>
    <w:rsid w:val="70CB99AD"/>
    <w:rsid w:val="70EFFC97"/>
    <w:rsid w:val="710019B6"/>
    <w:rsid w:val="7108B676"/>
    <w:rsid w:val="710CD842"/>
    <w:rsid w:val="7119B778"/>
    <w:rsid w:val="725FDCA9"/>
    <w:rsid w:val="726F01AE"/>
    <w:rsid w:val="72962FA9"/>
    <w:rsid w:val="72C206E8"/>
    <w:rsid w:val="730E7C01"/>
    <w:rsid w:val="7312BD6F"/>
    <w:rsid w:val="732A1976"/>
    <w:rsid w:val="7370E1D3"/>
    <w:rsid w:val="73B2BA3F"/>
    <w:rsid w:val="743AEEB9"/>
    <w:rsid w:val="74650B41"/>
    <w:rsid w:val="7480CF3C"/>
    <w:rsid w:val="74D2F08C"/>
    <w:rsid w:val="74F8798A"/>
    <w:rsid w:val="751EB2F1"/>
    <w:rsid w:val="7520F590"/>
    <w:rsid w:val="75502341"/>
    <w:rsid w:val="75536C2F"/>
    <w:rsid w:val="755B5562"/>
    <w:rsid w:val="758DA161"/>
    <w:rsid w:val="75D0FFCF"/>
    <w:rsid w:val="75E757CE"/>
    <w:rsid w:val="75E861B1"/>
    <w:rsid w:val="761B9507"/>
    <w:rsid w:val="76900A0C"/>
    <w:rsid w:val="772209C4"/>
    <w:rsid w:val="7758469F"/>
    <w:rsid w:val="7771395F"/>
    <w:rsid w:val="77A0BA78"/>
    <w:rsid w:val="77A27A8C"/>
    <w:rsid w:val="77B58886"/>
    <w:rsid w:val="77F12EDD"/>
    <w:rsid w:val="783F80E7"/>
    <w:rsid w:val="785DF8AC"/>
    <w:rsid w:val="786B63EE"/>
    <w:rsid w:val="78AEB755"/>
    <w:rsid w:val="78DC6CBB"/>
    <w:rsid w:val="7906C1F6"/>
    <w:rsid w:val="79092DDC"/>
    <w:rsid w:val="7918392B"/>
    <w:rsid w:val="797475DD"/>
    <w:rsid w:val="79AFA7C1"/>
    <w:rsid w:val="7A693A81"/>
    <w:rsid w:val="7A6E4A06"/>
    <w:rsid w:val="7B294266"/>
    <w:rsid w:val="7BAED3F3"/>
    <w:rsid w:val="7BD6655A"/>
    <w:rsid w:val="7BE5EC50"/>
    <w:rsid w:val="7BEE0B85"/>
    <w:rsid w:val="7C5B20C2"/>
    <w:rsid w:val="7C5E5CFA"/>
    <w:rsid w:val="7C8FD5DD"/>
    <w:rsid w:val="7C9CFD9B"/>
    <w:rsid w:val="7C9E6FE6"/>
    <w:rsid w:val="7CAE172F"/>
    <w:rsid w:val="7D209316"/>
    <w:rsid w:val="7D8CA0EB"/>
    <w:rsid w:val="7DC4BB67"/>
    <w:rsid w:val="7E305A3E"/>
    <w:rsid w:val="7EB025A3"/>
    <w:rsid w:val="7ED73945"/>
    <w:rsid w:val="7F3F626A"/>
    <w:rsid w:val="7F5D81BC"/>
    <w:rsid w:val="7F653AC2"/>
    <w:rsid w:val="7F7E6C1A"/>
    <w:rsid w:val="7FAAAE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409D"/>
  <w15:chartTrackingRefBased/>
  <w15:docId w15:val="{6A74BFE1-7E24-4FCF-98BB-BC0CE5BB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qFormat/>
    <w:rsid w:val="00755647"/>
  </w:style>
  <w:style w:type="paragraph" w:styleId="Nagwek1">
    <w:name w:val="heading 1"/>
    <w:link w:val="Nagwek1Znak"/>
    <w:uiPriority w:val="9"/>
    <w:qFormat/>
    <w:rsid w:val="29291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link w:val="Nagwek2Znak"/>
    <w:uiPriority w:val="9"/>
    <w:unhideWhenUsed/>
    <w:qFormat/>
    <w:rsid w:val="29291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link w:val="Nagwek3Znak"/>
    <w:uiPriority w:val="9"/>
    <w:semiHidden/>
    <w:unhideWhenUsed/>
    <w:qFormat/>
    <w:rsid w:val="29291B2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link w:val="Nagwek4Znak"/>
    <w:uiPriority w:val="9"/>
    <w:semiHidden/>
    <w:unhideWhenUsed/>
    <w:qFormat/>
    <w:rsid w:val="29291B2D"/>
    <w:pPr>
      <w:keepNext/>
      <w:keepLines/>
      <w:spacing w:before="80" w:after="40"/>
      <w:outlineLvl w:val="3"/>
    </w:pPr>
    <w:rPr>
      <w:rFonts w:eastAsiaTheme="majorEastAsia" w:cstheme="majorBidi"/>
      <w:i/>
      <w:iCs/>
      <w:color w:val="0F4761" w:themeColor="accent1" w:themeShade="BF"/>
    </w:rPr>
  </w:style>
  <w:style w:type="paragraph" w:styleId="Nagwek5">
    <w:name w:val="heading 5"/>
    <w:link w:val="Nagwek5Znak"/>
    <w:uiPriority w:val="9"/>
    <w:semiHidden/>
    <w:unhideWhenUsed/>
    <w:qFormat/>
    <w:rsid w:val="29291B2D"/>
    <w:pPr>
      <w:keepNext/>
      <w:keepLines/>
      <w:spacing w:before="80" w:after="40"/>
      <w:outlineLvl w:val="4"/>
    </w:pPr>
    <w:rPr>
      <w:rFonts w:eastAsiaTheme="majorEastAsia" w:cstheme="majorBidi"/>
      <w:color w:val="0F4761" w:themeColor="accent1" w:themeShade="BF"/>
    </w:rPr>
  </w:style>
  <w:style w:type="paragraph" w:styleId="Nagwek6">
    <w:name w:val="heading 6"/>
    <w:link w:val="Nagwek6Znak"/>
    <w:uiPriority w:val="9"/>
    <w:semiHidden/>
    <w:unhideWhenUsed/>
    <w:qFormat/>
    <w:rsid w:val="29291B2D"/>
    <w:pPr>
      <w:keepNext/>
      <w:keepLines/>
      <w:spacing w:before="40" w:after="0"/>
      <w:outlineLvl w:val="5"/>
    </w:pPr>
    <w:rPr>
      <w:rFonts w:eastAsiaTheme="majorEastAsia" w:cstheme="majorBidi"/>
      <w:i/>
      <w:iCs/>
      <w:color w:val="595959" w:themeColor="text1" w:themeTint="A6"/>
    </w:rPr>
  </w:style>
  <w:style w:type="paragraph" w:styleId="Nagwek7">
    <w:name w:val="heading 7"/>
    <w:link w:val="Nagwek7Znak"/>
    <w:uiPriority w:val="9"/>
    <w:semiHidden/>
    <w:unhideWhenUsed/>
    <w:qFormat/>
    <w:rsid w:val="29291B2D"/>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29291B2D"/>
    <w:pPr>
      <w:keepNext/>
      <w:keepLines/>
      <w:spacing w:after="0"/>
      <w:outlineLvl w:val="7"/>
    </w:pPr>
    <w:rPr>
      <w:rFonts w:eastAsiaTheme="majorEastAsia" w:cstheme="majorBidi"/>
      <w:i/>
      <w:iCs/>
      <w:color w:val="272727"/>
    </w:rPr>
  </w:style>
  <w:style w:type="paragraph" w:styleId="Nagwek9">
    <w:name w:val="heading 9"/>
    <w:link w:val="Nagwek9Znak"/>
    <w:uiPriority w:val="9"/>
    <w:semiHidden/>
    <w:unhideWhenUsed/>
    <w:qFormat/>
    <w:rsid w:val="29291B2D"/>
    <w:pPr>
      <w:keepNext/>
      <w:keepLines/>
      <w:spacing w:after="0"/>
      <w:outlineLvl w:val="8"/>
    </w:pPr>
    <w:rPr>
      <w:rFonts w:eastAsiaTheme="majorEastAsia" w:cstheme="majorBidi"/>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427B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1427B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427B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427B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427B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427B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427B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427B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427BA"/>
    <w:rPr>
      <w:rFonts w:eastAsiaTheme="majorEastAsia" w:cstheme="majorBidi"/>
      <w:color w:val="272727" w:themeColor="text1" w:themeTint="D8"/>
    </w:rPr>
  </w:style>
  <w:style w:type="paragraph" w:styleId="Akapitzlist">
    <w:name w:val="List Paragraph"/>
    <w:uiPriority w:val="34"/>
    <w:qFormat/>
    <w:rsid w:val="29291B2D"/>
    <w:pPr>
      <w:ind w:left="720"/>
      <w:contextualSpacing/>
    </w:pPr>
  </w:style>
  <w:style w:type="character" w:styleId="Wyrnienieintensywne">
    <w:name w:val="Intense Emphasis"/>
    <w:basedOn w:val="Domylnaczcionkaakapitu"/>
    <w:uiPriority w:val="21"/>
    <w:qFormat/>
    <w:rsid w:val="001427BA"/>
    <w:rPr>
      <w:i/>
      <w:iCs/>
      <w:color w:val="0F4761" w:themeColor="accent1" w:themeShade="BF"/>
    </w:rPr>
  </w:style>
  <w:style w:type="character" w:styleId="Odwoanieintensywne">
    <w:name w:val="Intense Reference"/>
    <w:basedOn w:val="Domylnaczcionkaakapitu"/>
    <w:uiPriority w:val="32"/>
    <w:qFormat/>
    <w:rsid w:val="001427BA"/>
    <w:rPr>
      <w:b/>
      <w:bCs/>
      <w:smallCaps/>
      <w:color w:val="0F4761" w:themeColor="accent1" w:themeShade="BF"/>
      <w:spacing w:val="5"/>
    </w:rPr>
  </w:style>
  <w:style w:type="paragraph" w:styleId="Poprawka">
    <w:name w:val="Revision"/>
    <w:hidden/>
    <w:uiPriority w:val="99"/>
    <w:semiHidden/>
    <w:rsid w:val="00C257AF"/>
    <w:pPr>
      <w:spacing w:after="0" w:line="240" w:lineRule="auto"/>
    </w:pPr>
  </w:style>
  <w:style w:type="character" w:customStyle="1" w:styleId="CommentReference1">
    <w:name w:val="Comment Reference1"/>
    <w:basedOn w:val="Domylnaczcionkaakapitu"/>
    <w:uiPriority w:val="99"/>
    <w:semiHidden/>
    <w:unhideWhenUsed/>
    <w:rsid w:val="00FA4160"/>
    <w:rPr>
      <w:sz w:val="16"/>
      <w:szCs w:val="16"/>
    </w:rPr>
  </w:style>
  <w:style w:type="paragraph" w:customStyle="1" w:styleId="CommentText1">
    <w:name w:val="Comment Text1"/>
    <w:link w:val="CommentTextChar"/>
    <w:uiPriority w:val="99"/>
    <w:unhideWhenUsed/>
    <w:rsid w:val="29291B2D"/>
    <w:pPr>
      <w:spacing w:line="240" w:lineRule="auto"/>
    </w:pPr>
    <w:rPr>
      <w:sz w:val="20"/>
      <w:szCs w:val="20"/>
    </w:rPr>
  </w:style>
  <w:style w:type="character" w:customStyle="1" w:styleId="CommentTextChar">
    <w:name w:val="Comment Text Char"/>
    <w:basedOn w:val="Domylnaczcionkaakapitu"/>
    <w:link w:val="CommentText1"/>
    <w:uiPriority w:val="99"/>
    <w:rsid w:val="00A81ABD"/>
    <w:rPr>
      <w:sz w:val="20"/>
      <w:szCs w:val="20"/>
    </w:rPr>
  </w:style>
  <w:style w:type="paragraph" w:styleId="NormalnyWeb">
    <w:name w:val="Normal (Web)"/>
    <w:uiPriority w:val="99"/>
    <w:semiHidden/>
    <w:unhideWhenUsed/>
    <w:rsid w:val="29291B2D"/>
    <w:pPr>
      <w:spacing w:beforeAutospacing="1" w:afterAutospacing="1" w:line="240" w:lineRule="auto"/>
    </w:pPr>
    <w:rPr>
      <w:rFonts w:ascii="Times New Roman" w:eastAsia="Times New Roman" w:hAnsi="Times New Roman" w:cs="Times New Roman"/>
      <w:sz w:val="24"/>
      <w:szCs w:val="24"/>
      <w:lang w:eastAsia="pl-PL"/>
    </w:rPr>
  </w:style>
  <w:style w:type="paragraph" w:styleId="Tekstkomentarza">
    <w:name w:val="annotation text"/>
    <w:link w:val="TekstkomentarzaZnak"/>
    <w:uiPriority w:val="99"/>
    <w:unhideWhenUsed/>
    <w:rsid w:val="29291B2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customStyle="1" w:styleId="pf0">
    <w:name w:val="pf0"/>
    <w:uiPriority w:val="1"/>
    <w:rsid w:val="29291B2D"/>
    <w:pPr>
      <w:spacing w:beforeAutospacing="1"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F2192E"/>
    <w:rPr>
      <w:rFonts w:ascii="Segoe UI" w:hAnsi="Segoe UI" w:cs="Segoe UI" w:hint="default"/>
      <w:sz w:val="18"/>
      <w:szCs w:val="18"/>
      <w:u w:val="single"/>
    </w:rPr>
  </w:style>
  <w:style w:type="character" w:customStyle="1" w:styleId="cf21">
    <w:name w:val="cf21"/>
    <w:basedOn w:val="Domylnaczcionkaakapitu"/>
    <w:rsid w:val="00F2192E"/>
    <w:rPr>
      <w:rFonts w:ascii="Segoe UI" w:hAnsi="Segoe UI" w:cs="Segoe UI" w:hint="default"/>
      <w:sz w:val="18"/>
      <w:szCs w:val="18"/>
    </w:rPr>
  </w:style>
  <w:style w:type="paragraph" w:customStyle="1" w:styleId="isselectedend">
    <w:name w:val="isselectedend"/>
    <w:uiPriority w:val="1"/>
    <w:rsid w:val="29291B2D"/>
    <w:pPr>
      <w:spacing w:beforeAutospacing="1" w:afterAutospacing="1" w:line="240" w:lineRule="auto"/>
    </w:pPr>
    <w:rPr>
      <w:rFonts w:ascii="Times New Roman" w:eastAsia="Times New Roman" w:hAnsi="Times New Roman" w:cs="Times New Roman"/>
      <w:sz w:val="24"/>
      <w:szCs w:val="24"/>
      <w:lang w:eastAsia="pl-PL"/>
    </w:rPr>
  </w:style>
  <w:style w:type="paragraph" w:styleId="Nagwek">
    <w:name w:val="header"/>
    <w:uiPriority w:val="99"/>
    <w:unhideWhenUsed/>
    <w:rsid w:val="29291B2D"/>
    <w:pPr>
      <w:tabs>
        <w:tab w:val="center" w:pos="4680"/>
        <w:tab w:val="right" w:pos="9360"/>
      </w:tabs>
      <w:spacing w:after="0" w:line="240" w:lineRule="auto"/>
    </w:pPr>
  </w:style>
  <w:style w:type="paragraph" w:styleId="Stopka">
    <w:name w:val="footer"/>
    <w:uiPriority w:val="99"/>
    <w:unhideWhenUsed/>
    <w:rsid w:val="29291B2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18</Pages>
  <Words>6360</Words>
  <Characters>38164</Characters>
  <Application>Microsoft Office Word</Application>
  <DocSecurity>0</DocSecurity>
  <Lines>318</Lines>
  <Paragraphs>88</Paragraphs>
  <ScaleCrop>false</ScaleCrop>
  <Company>Muzeum Historii Polski w Warszawie</Company>
  <LinksUpToDate>false</LinksUpToDate>
  <CharactersWithSpaces>44436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Oleszkiewicz</dc:creator>
  <cp:keywords/>
  <dc:description/>
  <cp:lastModifiedBy>Sebastian Oleszkiewicz</cp:lastModifiedBy>
  <cp:revision>33</cp:revision>
  <dcterms:created xsi:type="dcterms:W3CDTF">2026-07-06T09:10:00Z</dcterms:created>
  <dcterms:modified xsi:type="dcterms:W3CDTF">2026-07-09T05:24:00Z</dcterms:modified>
</cp:coreProperties>
</file>