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213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Umowa Najmu</w:t>
      </w:r>
    </w:p>
    <w:p w14:paraId="7FDD39F7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Centrum Konferencyjnego Muzeum Historii Polski w Warszawie</w:t>
      </w:r>
    </w:p>
    <w:p w14:paraId="6505BB7A" w14:textId="21AF793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 w:rsidR="00124F3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 r. w Warszawie, pomiędzy:</w:t>
      </w:r>
    </w:p>
    <w:p w14:paraId="27F6362D" w14:textId="77777777" w:rsidR="00A8417C" w:rsidRPr="00FA503C" w:rsidRDefault="00A8417C" w:rsidP="00A8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923AE" w14:textId="77777777" w:rsidR="00A8417C" w:rsidRPr="00FA503C" w:rsidRDefault="00A8417C" w:rsidP="00A8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Muzeum Historii Polski w Warszawie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, ul. Gwardii 1, 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01-538 Warszawa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>, wpisanym do rejestru instytucji kultury prowadzonego przez Ministra Kultury i Dziedzictwa Narodowego pod numerem RIK: 73/2006, NIP: 7010015596, REGON: 140530761, reprezentowanym przez:</w:t>
      </w:r>
    </w:p>
    <w:p w14:paraId="49715D91" w14:textId="4C80FA1A" w:rsidR="00A8417C" w:rsidRPr="00FA503C" w:rsidRDefault="000B56A1" w:rsidP="00A8417C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……………..</w:t>
      </w:r>
      <w:r w:rsidR="00A8417C" w:rsidRPr="00FA50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</w:p>
    <w:p w14:paraId="1D1F6875" w14:textId="77777777" w:rsidR="00A8417C" w:rsidRPr="00FA503C" w:rsidRDefault="00A8417C" w:rsidP="00A8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Wynajmującym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8F70FBE" w14:textId="77777777" w:rsidR="00A8417C" w:rsidRPr="00FA503C" w:rsidRDefault="00A8417C" w:rsidP="00A8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3D18E" w14:textId="77777777" w:rsidR="00A8417C" w:rsidRPr="00FA503C" w:rsidRDefault="00A8417C" w:rsidP="00A8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E2AECC9" w14:textId="77777777" w:rsidR="00A8417C" w:rsidRPr="00FA503C" w:rsidRDefault="00A8417C" w:rsidP="00A841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CA08C" w14:textId="330513FF" w:rsidR="00A8417C" w:rsidRPr="00FA503C" w:rsidRDefault="00A8417C" w:rsidP="00A841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</w:t>
      </w:r>
      <w:r w:rsidRPr="00FA503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774800AF" w14:textId="77777777" w:rsidR="00A8417C" w:rsidRPr="00FA503C" w:rsidRDefault="00A8417C" w:rsidP="00A841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zwaną dalej 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Najemcą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4F3402" w14:textId="77777777" w:rsidR="00A8417C" w:rsidRPr="00FA503C" w:rsidRDefault="00A8417C" w:rsidP="00A841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zwanymi dalej 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 xml:space="preserve">Stroną 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lub łącznie 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Stronami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B0313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1BB49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14:paraId="2E7A88A8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Przedmiot umowy</w:t>
      </w:r>
    </w:p>
    <w:p w14:paraId="2DD96428" w14:textId="23E9ABD9" w:rsidR="00A8417C" w:rsidRPr="00FA503C" w:rsidRDefault="00A8417C" w:rsidP="00A841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oddaje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używania część budynku Muzeum Historii Polski w Warszawie, znajdującego się przy ul. Gwardii 1, 01-538 Warszawa, </w:t>
      </w:r>
      <w:r w:rsidRPr="00FA50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zwanego dalej Budynkiem MHP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A50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zwaną dalej Przedmiotem Najmu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celu zorganizowania i przeprowadzenia wydarzenia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A50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zwanym dalej Wydarzeniem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zaś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do zapłaty </w:t>
      </w:r>
      <w:r w:rsidR="001C6CC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zynszu</w:t>
      </w:r>
      <w:r w:rsidR="001C6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najmu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7E4252E" w14:textId="3FCB85F6" w:rsidR="00A8417C" w:rsidRPr="00FA503C" w:rsidRDefault="00A8417C" w:rsidP="00A841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Wydarzenie odbędzie się w dniu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 w godzinach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6731699" w14:textId="77777777" w:rsidR="00A8417C" w:rsidRPr="00FA503C" w:rsidRDefault="00A8417C" w:rsidP="00A841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ramach umowy najmu, </w:t>
      </w:r>
      <w:r w:rsidRPr="00FA50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Wynajmujący </w:t>
      </w:r>
      <w:r w:rsidRPr="00FA503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zapewni </w:t>
      </w:r>
      <w:r w:rsidRPr="00FA50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Najemcy</w:t>
      </w:r>
      <w:r w:rsidRPr="00FA503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14:paraId="1836D0F6" w14:textId="39D94835" w:rsidR="00A8417C" w:rsidRPr="00FA503C" w:rsidRDefault="00A8417C" w:rsidP="00A8417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9FB3DFE" w14:textId="50DE13B6" w:rsidR="00A8417C" w:rsidRPr="00FA503C" w:rsidRDefault="00A8417C" w:rsidP="00A8417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685FDD6" w14:textId="0B1C6D37" w:rsidR="00A8417C" w:rsidRPr="00FA503C" w:rsidRDefault="00A8417C" w:rsidP="00A8417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E432298" w14:textId="77777777" w:rsidR="00A8417C" w:rsidRPr="00FA503C" w:rsidRDefault="00A8417C" w:rsidP="00A8417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0F1DBA0" w14:textId="03340D30" w:rsidR="00A8417C" w:rsidRPr="00FA503C" w:rsidRDefault="00A8417C" w:rsidP="00A8417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okresie najmu,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osoby trzecie przez niego wskazane (w szczególności koordynatorzy Wydarzenia, pracownicy, współpracownicy, podwykonawcy, kontrahenci, klienci, uczestnicy Wydarzenia itp.) w celu realizacji Wydarzenia mogą korzystać z pozostałych części Budynku MHP obejmujących wyłącznie:</w:t>
      </w:r>
      <w:r w:rsidRPr="00FA503C">
        <w:rPr>
          <w:rFonts w:ascii="Times New Roman" w:hAnsi="Times New Roman" w:cs="Times New Roman"/>
          <w:sz w:val="24"/>
          <w:szCs w:val="24"/>
        </w:rPr>
        <w:t xml:space="preserve"> ciągi komunikacyjne znajdujące się wyłącznie w Centrum Konferencyjnym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9835314" w14:textId="089BC419" w:rsidR="00A8417C" w:rsidRPr="00794C2B" w:rsidRDefault="00A8417C" w:rsidP="00A8417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A503C">
        <w:rPr>
          <w:rFonts w:ascii="Times New Roman" w:hAnsi="Times New Roman" w:cs="Times New Roman"/>
          <w:b/>
          <w:bCs/>
          <w:sz w:val="24"/>
          <w:szCs w:val="24"/>
        </w:rPr>
        <w:lastRenderedPageBreak/>
        <w:t>Wynajmujący</w:t>
      </w:r>
      <w:r w:rsidRPr="00FA503C">
        <w:rPr>
          <w:rFonts w:ascii="Times New Roman" w:hAnsi="Times New Roman" w:cs="Times New Roman"/>
          <w:sz w:val="24"/>
          <w:szCs w:val="24"/>
        </w:rPr>
        <w:t xml:space="preserve"> oświadcza, a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Najemca</w:t>
      </w:r>
      <w:r w:rsidRPr="00FA503C">
        <w:rPr>
          <w:rFonts w:ascii="Times New Roman" w:hAnsi="Times New Roman" w:cs="Times New Roman"/>
          <w:sz w:val="24"/>
          <w:szCs w:val="24"/>
        </w:rPr>
        <w:t xml:space="preserve"> przyjmuje do wiadomości, że w Budynku MHP w trakcie trwania umowy najmu prowadzone są prace związane z budową wystawy stałej, które mogą powodować wystąpienie w trakcie trwania Wydarzenia w Przedmiocie Najmu immisji (np. hałas, drgania, itp.).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Najemca</w:t>
      </w:r>
      <w:r w:rsidRPr="00FA503C">
        <w:rPr>
          <w:rFonts w:ascii="Times New Roman" w:hAnsi="Times New Roman" w:cs="Times New Roman"/>
          <w:sz w:val="24"/>
          <w:szCs w:val="24"/>
        </w:rPr>
        <w:t xml:space="preserve"> nie będzie zgłaszał z tego tytułu żadnych roszczeń w stosunku do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Wynajmującego</w:t>
      </w:r>
      <w:r w:rsidRPr="00FA503C">
        <w:rPr>
          <w:rFonts w:ascii="Times New Roman" w:hAnsi="Times New Roman" w:cs="Times New Roman"/>
          <w:sz w:val="24"/>
          <w:szCs w:val="24"/>
        </w:rPr>
        <w:t>.</w:t>
      </w:r>
    </w:p>
    <w:p w14:paraId="16086CFC" w14:textId="77777777" w:rsidR="00AB7B21" w:rsidRDefault="00AB7B21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6EAFC" w14:textId="7B44B609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14:paraId="5571B770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Czas trwania umowy</w:t>
      </w:r>
    </w:p>
    <w:p w14:paraId="06972120" w14:textId="54183953" w:rsidR="00A8417C" w:rsidRPr="00FA503C" w:rsidRDefault="00A8417C" w:rsidP="00A841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Umowa została zawarta na czas oznaczony do dnia </w:t>
      </w:r>
      <w:r w:rsidR="00AB2A45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 r do godz. </w:t>
      </w:r>
      <w:r w:rsidR="00AB2A45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DE8F81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4419F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</w:p>
    <w:p w14:paraId="4EC6510B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Wydanie Przedmiotu Najmu</w:t>
      </w:r>
    </w:p>
    <w:p w14:paraId="291FFC92" w14:textId="2A5A7FCD" w:rsidR="00A8417C" w:rsidRPr="00FA503C" w:rsidRDefault="00A8417C" w:rsidP="00A8417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 Najmu zostanie wydany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używania w dniu </w:t>
      </w:r>
      <w:r w:rsidR="00AB2A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o godzinie </w:t>
      </w:r>
      <w:r w:rsidR="00AB2A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94441" w14:textId="77777777" w:rsidR="00A8417C" w:rsidRPr="00FA503C" w:rsidRDefault="00A8417C" w:rsidP="00A8417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 Najmu zostanie przekazany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stanie przydatnym do umówionego użytku.</w:t>
      </w:r>
    </w:p>
    <w:p w14:paraId="05CFD65D" w14:textId="04C56AA5" w:rsidR="00A8417C" w:rsidRPr="00AB7B21" w:rsidRDefault="00A8417C" w:rsidP="00AB7B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Przekazanie Przedmiotu Najmu nastąpi na podstawie protokołu zdawczo-odbiorczego podpisanego przez upoważnionych przedstawicieli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Stron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Przedstawiciel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 podpisywaniu protokołu zdawczo-odbiorczego zobowiązany jest okazać imienne upoważnienie podpisane przez osoby uprawnione do reprezentacji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oraz, na żądanie przedstawiciela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Wynajmującego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, dokument potwierdzający tożsamość przedstawiciela. Wzór protokołu zdawczo-odbiorczego stanowi załącznik nr 3a do niniejszej umowy.</w:t>
      </w:r>
    </w:p>
    <w:p w14:paraId="115F6EE7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14:paraId="152E417A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Praca aranżacyjne</w:t>
      </w:r>
    </w:p>
    <w:p w14:paraId="2A92A995" w14:textId="526029C8" w:rsidR="00A8417C" w:rsidRPr="00FA503C" w:rsidRDefault="00A8417C" w:rsidP="00A8417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będzie prowadził prace aranżacyjne przygotowujące Przedmiot Najmu do Wydarzenia w dniu </w:t>
      </w:r>
      <w:r w:rsidR="00AB2A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w godzinach od </w:t>
      </w:r>
      <w:r w:rsidR="00AB2A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godziny </w:t>
      </w:r>
      <w:r w:rsidR="00AB2A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zaś prace demontażowe w dniu </w:t>
      </w:r>
      <w:r w:rsidR="00AB2A45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w godzinach od </w:t>
      </w:r>
      <w:r w:rsidR="00AB2A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AB2A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A503C">
        <w:rPr>
          <w:rFonts w:ascii="Times New Roman" w:hAnsi="Times New Roman" w:cs="Times New Roman"/>
          <w:color w:val="000000"/>
          <w:sz w:val="24"/>
          <w:szCs w:val="24"/>
        </w:rPr>
        <w:t xml:space="preserve">Zakres prac aranżacyjnych wraz z wizualizacją każdego z elementów scenografii, zabudowy, wystroju, planem zagospodarowania wynajętej powierzchni, planem rozmieszczenia nośników informacyjnych oraz sprzętu </w:t>
      </w:r>
      <w:r w:rsidRPr="00FA5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Najemcy</w:t>
      </w:r>
      <w:r w:rsidRPr="00FA503C">
        <w:rPr>
          <w:rFonts w:ascii="Times New Roman" w:hAnsi="Times New Roman" w:cs="Times New Roman"/>
          <w:color w:val="000000"/>
          <w:sz w:val="24"/>
          <w:szCs w:val="24"/>
        </w:rPr>
        <w:t xml:space="preserve">, stosownymi certyfikatami, atestami i zaświadczeniami wymaganymi przepisami ppoż. i prawa budowlanego będzie uzgadniany pomiędzy </w:t>
      </w:r>
      <w:r w:rsidRPr="00FA5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Stronami</w:t>
      </w:r>
      <w:r w:rsidRPr="00FA503C">
        <w:rPr>
          <w:rFonts w:ascii="Times New Roman" w:hAnsi="Times New Roman" w:cs="Times New Roman"/>
          <w:color w:val="000000"/>
          <w:sz w:val="24"/>
          <w:szCs w:val="24"/>
        </w:rPr>
        <w:t xml:space="preserve"> w trybie roboczym. Zakres 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 aranżacyjnych oraz harmonogram 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produkcyjny zaakceptowane przez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Wynajmującego 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zostały wyszczególnione w załączniku nr 1 do umowy.</w:t>
      </w:r>
    </w:p>
    <w:p w14:paraId="33515A26" w14:textId="117B5692" w:rsidR="00B04E58" w:rsidRDefault="00B04E58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5.</w:t>
      </w:r>
    </w:p>
    <w:p w14:paraId="1A2A9C57" w14:textId="03E996F8" w:rsidR="00A8417C" w:rsidRPr="00B07991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7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korzystania z Przedmiotu Najmu</w:t>
      </w:r>
    </w:p>
    <w:p w14:paraId="6FBC664E" w14:textId="1DEBCD6D" w:rsidR="00A8417C" w:rsidRPr="00B07991" w:rsidRDefault="00A8417C" w:rsidP="001341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Najemca </w:t>
      </w:r>
      <w:r w:rsidRPr="00B07991">
        <w:rPr>
          <w:rFonts w:ascii="Times New Roman" w:eastAsia="Times New Roman" w:hAnsi="Times New Roman" w:cs="Times New Roman"/>
          <w:color w:val="000000"/>
          <w:sz w:val="24"/>
          <w:szCs w:val="24"/>
        </w:rPr>
        <w:t>zapewnia, że Przedmiot Najmu będzie używał zgodnie z przepisami prawa i niniejszą umową</w:t>
      </w:r>
      <w:r w:rsidR="00AC76CC" w:rsidRPr="00B0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w sprawach nieuregulowanych w umowie </w:t>
      </w:r>
      <w:r w:rsidR="00C678DB" w:rsidRPr="00B0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zgodnie z Regulaminem </w:t>
      </w:r>
      <w:r w:rsidR="005E2F36" w:rsidRPr="00B07991">
        <w:rPr>
          <w:rFonts w:ascii="Times New Roman" w:eastAsia="Times New Roman" w:hAnsi="Times New Roman" w:cs="Times New Roman"/>
          <w:color w:val="000000"/>
          <w:sz w:val="24"/>
          <w:szCs w:val="24"/>
        </w:rPr>
        <w:t>współorganizacji wydarzeń i najmu w Muzeum Historii Polski w Warszawie</w:t>
      </w:r>
      <w:r w:rsidR="009F7A51" w:rsidRPr="00B0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dostępnym na stronie www. muzhp.pl</w:t>
      </w:r>
      <w:r w:rsidR="00817CE9" w:rsidRPr="00B07991">
        <w:rPr>
          <w:rFonts w:ascii="Times New Roman" w:eastAsia="Times New Roman" w:hAnsi="Times New Roman" w:cs="Times New Roman"/>
          <w:color w:val="000000"/>
          <w:sz w:val="24"/>
          <w:szCs w:val="24"/>
        </w:rPr>
        <w:t>, zwanym dalej Regulaminem</w:t>
      </w:r>
      <w:r w:rsidR="00446062" w:rsidRPr="00B07991">
        <w:rPr>
          <w:rFonts w:ascii="Times New Roman" w:eastAsia="Times New Roman" w:hAnsi="Times New Roman" w:cs="Times New Roman"/>
          <w:color w:val="000000"/>
          <w:sz w:val="24"/>
          <w:szCs w:val="24"/>
        </w:rPr>
        <w:t>, stanowiącym integralną część umowy</w:t>
      </w:r>
      <w:r w:rsidR="009F7A51" w:rsidRPr="00B079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A4BBB" w:rsidRPr="00B0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Najemca oświadcza, że przed zawarciem umowy zapoznał się z treścią Regulaminu.</w:t>
      </w:r>
    </w:p>
    <w:p w14:paraId="3529FC23" w14:textId="77777777" w:rsidR="00A8417C" w:rsidRPr="00FA503C" w:rsidRDefault="00A8417C" w:rsidP="00A841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BAA528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</w:p>
    <w:p w14:paraId="615EAC39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Zwrot Przedmiotu Najmu</w:t>
      </w:r>
    </w:p>
    <w:p w14:paraId="0801E57F" w14:textId="7ABC6F48" w:rsidR="00A8417C" w:rsidRPr="00FA503C" w:rsidRDefault="00A8417C" w:rsidP="00A841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zwrócić Przedmiot Najmu po zakończeniu najmu w stanie niepogorszonym - w stosunku do stanu opisanego w protokole zdawczo-odbiorczym podpisanym w dniu przekazania. </w:t>
      </w:r>
    </w:p>
    <w:p w14:paraId="47B82322" w14:textId="77777777" w:rsidR="00FA5BFF" w:rsidRPr="00FA5BFF" w:rsidRDefault="00A8417C" w:rsidP="00A841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rozwiązania lub wygaśnięcia umowy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obowiązany zwrócić Przedmiot Najmu – bez dodatkowego wezwania – najpóźniej w dniu i godzinie wygaśnięcia umowy najmu</w:t>
      </w:r>
      <w:r w:rsidR="00643925">
        <w:rPr>
          <w:rFonts w:ascii="Times New Roman" w:eastAsia="Times New Roman" w:hAnsi="Times New Roman" w:cs="Times New Roman"/>
          <w:color w:val="000000"/>
          <w:sz w:val="24"/>
          <w:szCs w:val="24"/>
        </w:rPr>
        <w:t>, zaś w</w:t>
      </w:r>
      <w:r w:rsidR="003E6884" w:rsidRPr="6C2BCE45">
        <w:rPr>
          <w:rFonts w:ascii="Times New Roman" w:hAnsi="Times New Roman" w:cs="Times New Roman"/>
          <w:sz w:val="24"/>
          <w:szCs w:val="24"/>
        </w:rPr>
        <w:t xml:space="preserve"> przypadku rozwiązania umowy </w:t>
      </w:r>
      <w:r w:rsidR="00643925" w:rsidRPr="00643925">
        <w:rPr>
          <w:rFonts w:ascii="Times New Roman" w:hAnsi="Times New Roman" w:cs="Times New Roman"/>
          <w:sz w:val="24"/>
          <w:szCs w:val="24"/>
        </w:rPr>
        <w:t>bez zachowania okresu wypowiedzenia</w:t>
      </w:r>
      <w:r w:rsidR="00643925">
        <w:rPr>
          <w:rFonts w:ascii="Times New Roman" w:hAnsi="Times New Roman" w:cs="Times New Roman"/>
          <w:sz w:val="24"/>
          <w:szCs w:val="24"/>
        </w:rPr>
        <w:t xml:space="preserve"> </w:t>
      </w:r>
      <w:r w:rsidR="00643925"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43925" w:rsidRPr="00643925">
        <w:rPr>
          <w:rFonts w:ascii="Times New Roman" w:hAnsi="Times New Roman" w:cs="Times New Roman"/>
          <w:sz w:val="24"/>
          <w:szCs w:val="24"/>
        </w:rPr>
        <w:t xml:space="preserve"> w dniu i o </w:t>
      </w:r>
      <w:r w:rsidR="003E6884" w:rsidRPr="00643925">
        <w:rPr>
          <w:rFonts w:ascii="Times New Roman" w:hAnsi="Times New Roman" w:cs="Times New Roman"/>
          <w:sz w:val="24"/>
          <w:szCs w:val="24"/>
        </w:rPr>
        <w:t>godzinie wskazanej w oświadczeniu o rozwiązaniu umowy</w:t>
      </w:r>
      <w:r w:rsidR="00643925">
        <w:rPr>
          <w:rFonts w:ascii="Times New Roman" w:hAnsi="Times New Roman" w:cs="Times New Roman"/>
          <w:sz w:val="24"/>
          <w:szCs w:val="24"/>
        </w:rPr>
        <w:t>.</w:t>
      </w:r>
    </w:p>
    <w:p w14:paraId="4BCDE3FF" w14:textId="7E28B51A" w:rsidR="00A8417C" w:rsidRPr="00FA503C" w:rsidRDefault="00A8417C" w:rsidP="00A841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 zwrotu Przedmiotu Najmu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Strony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sporządzą protokół którego wzór stanowi załącznik nr 3b do umowy.</w:t>
      </w:r>
    </w:p>
    <w:p w14:paraId="34B08395" w14:textId="77777777" w:rsidR="00A8417C" w:rsidRPr="00FA503C" w:rsidRDefault="00A8417C" w:rsidP="00A841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zwróci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Wynajmującemu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najpóźniej z dniem przewidzianym jako dzień zwrotu Przedmiotu Najmu zgodnie z ust. 2 powyżej, wszelkie środki dostępu do Przedmiotu Najmu (klucze, karty dostępu). </w:t>
      </w:r>
    </w:p>
    <w:p w14:paraId="1EBFAE7A" w14:textId="2EB2F809" w:rsidR="00F15E67" w:rsidRPr="00F15E67" w:rsidRDefault="00A8417C" w:rsidP="00F15E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opuszczając Przedmiot Najmu zobowiązany jest pozostawić go w czystości oraz opróżnić go z osób i rzeczy. W przypadku gdy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usunie swoich rzeczy oraz trwałych zabrudzeń z Przedmiotu Najmu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może polecić usunięcie tych rzeczy na koszt i ryzyko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(zaś stosowną kwotą obciążyć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Najemcę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A95413B" w14:textId="4327BA01" w:rsidR="00F15E67" w:rsidRPr="00FA503C" w:rsidRDefault="00F15E67" w:rsidP="00F15E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ujawnienia się uszkodzeń, braków lub zniszczeń w Przedmiocie Najmu, także takich, które wyszły na jaw po podpisaniu protokołu zwrotu, o którym mowa w § 6 ust.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 powstały w okresie od momentu wydania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Przedmiotu Najmu do momentu jego zwrotu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Wyjmującemu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lub w związku z realizacją niniejszej umowy,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Wynajmujący 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wystawi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notę obciążeniową opiewającą na wartość poniesionej przez </w:t>
      </w:r>
      <w:r w:rsidRPr="00FA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Wynajmującego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szkody,  płatną  w terminie 14 dni od dnia jej doręczenia </w:t>
      </w:r>
      <w:r w:rsidRPr="00FA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Najemcy, 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z zastrzeżeniem ust. 8.</w:t>
      </w:r>
    </w:p>
    <w:p w14:paraId="0AF45625" w14:textId="77777777" w:rsidR="00F15E67" w:rsidRPr="00FA503C" w:rsidRDefault="00F15E67" w:rsidP="00F15E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Szkoda zostanie wyliczona na podstawie opinii specjalisty/eksperta, chyba że jej wysokość nie będzie przez </w:t>
      </w:r>
      <w:r w:rsidRPr="00FA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Strony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kwestionowana lub będzie wynikała z dokumentu zakupu/umowy.</w:t>
      </w:r>
    </w:p>
    <w:p w14:paraId="5A997785" w14:textId="77777777" w:rsidR="00F15E67" w:rsidRPr="00FA503C" w:rsidRDefault="00F15E67" w:rsidP="00F15E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503C">
        <w:rPr>
          <w:rFonts w:ascii="Times New Roman" w:hAnsi="Times New Roman" w:cs="Times New Roman"/>
          <w:bCs/>
          <w:sz w:val="24"/>
          <w:szCs w:val="24"/>
        </w:rPr>
        <w:t xml:space="preserve">Uszkodzenia, braki lub zniszczenia </w:t>
      </w:r>
      <w:r w:rsidRPr="00FA503C">
        <w:rPr>
          <w:rFonts w:ascii="Times New Roman" w:hAnsi="Times New Roman" w:cs="Times New Roman"/>
          <w:b/>
          <w:sz w:val="24"/>
          <w:szCs w:val="24"/>
        </w:rPr>
        <w:t>Wynajmujący</w:t>
      </w:r>
      <w:r w:rsidRPr="00FA503C">
        <w:rPr>
          <w:rFonts w:ascii="Times New Roman" w:hAnsi="Times New Roman" w:cs="Times New Roman"/>
          <w:bCs/>
          <w:sz w:val="24"/>
          <w:szCs w:val="24"/>
        </w:rPr>
        <w:t xml:space="preserve"> wskaże w protokole zwrotu Przedmiotu Najmu, a w przypadku uszkodzeń, braków lub zniszczeń ukrytych, </w:t>
      </w:r>
      <w:r w:rsidRPr="00FA503C">
        <w:rPr>
          <w:rFonts w:ascii="Times New Roman" w:hAnsi="Times New Roman" w:cs="Times New Roman"/>
          <w:b/>
          <w:sz w:val="24"/>
          <w:szCs w:val="24"/>
        </w:rPr>
        <w:t xml:space="preserve">Wynajmujący </w:t>
      </w:r>
      <w:r w:rsidRPr="00FA503C">
        <w:rPr>
          <w:rFonts w:ascii="Times New Roman" w:hAnsi="Times New Roman" w:cs="Times New Roman"/>
          <w:bCs/>
          <w:sz w:val="24"/>
          <w:szCs w:val="24"/>
        </w:rPr>
        <w:t xml:space="preserve">niezwłocznie zawiadomi o nich </w:t>
      </w:r>
      <w:r w:rsidRPr="00FA503C">
        <w:rPr>
          <w:rFonts w:ascii="Times New Roman" w:hAnsi="Times New Roman" w:cs="Times New Roman"/>
          <w:b/>
          <w:sz w:val="24"/>
          <w:szCs w:val="24"/>
        </w:rPr>
        <w:t>Najemcę</w:t>
      </w:r>
      <w:r w:rsidRPr="00FA503C">
        <w:rPr>
          <w:rFonts w:ascii="Times New Roman" w:hAnsi="Times New Roman" w:cs="Times New Roman"/>
          <w:bCs/>
          <w:sz w:val="24"/>
          <w:szCs w:val="24"/>
        </w:rPr>
        <w:t xml:space="preserve"> drogą mailową. </w:t>
      </w:r>
      <w:r w:rsidRPr="00FA503C">
        <w:rPr>
          <w:rFonts w:ascii="Times New Roman" w:hAnsi="Times New Roman" w:cs="Times New Roman"/>
          <w:b/>
          <w:sz w:val="24"/>
          <w:szCs w:val="24"/>
        </w:rPr>
        <w:t>Strony</w:t>
      </w:r>
      <w:r w:rsidRPr="00FA503C">
        <w:rPr>
          <w:rFonts w:ascii="Times New Roman" w:hAnsi="Times New Roman" w:cs="Times New Roman"/>
          <w:bCs/>
          <w:sz w:val="24"/>
          <w:szCs w:val="24"/>
        </w:rPr>
        <w:t xml:space="preserve"> ustalają, że szkoda w pierwszej kolejności będzie pokrywana z OC </w:t>
      </w:r>
      <w:r w:rsidRPr="00FA503C">
        <w:rPr>
          <w:rFonts w:ascii="Times New Roman" w:hAnsi="Times New Roman" w:cs="Times New Roman"/>
          <w:b/>
          <w:sz w:val="24"/>
          <w:szCs w:val="24"/>
        </w:rPr>
        <w:t>Najemcy</w:t>
      </w:r>
      <w:r w:rsidRPr="00FA503C">
        <w:rPr>
          <w:rFonts w:ascii="Times New Roman" w:hAnsi="Times New Roman" w:cs="Times New Roman"/>
          <w:bCs/>
          <w:sz w:val="24"/>
          <w:szCs w:val="24"/>
        </w:rPr>
        <w:t xml:space="preserve">, a w przypadku gdy ubezpieczyciel nie pokryje szkody w całości lub części, </w:t>
      </w:r>
      <w:r w:rsidRPr="00FA503C">
        <w:rPr>
          <w:rFonts w:ascii="Times New Roman" w:hAnsi="Times New Roman" w:cs="Times New Roman"/>
          <w:b/>
          <w:sz w:val="24"/>
          <w:szCs w:val="24"/>
        </w:rPr>
        <w:t>Najemca</w:t>
      </w:r>
      <w:r w:rsidRPr="00FA503C">
        <w:rPr>
          <w:rFonts w:ascii="Times New Roman" w:hAnsi="Times New Roman" w:cs="Times New Roman"/>
          <w:bCs/>
          <w:sz w:val="24"/>
          <w:szCs w:val="24"/>
        </w:rPr>
        <w:t xml:space="preserve"> zobowiązany będzie do jej pokrycia w całości lub w części nieuznanej przez ubezpieczyciela, w terminie 14 dni od otrzymania stanowiska ubezpieczyciela. W przypadku gdy wartość szkody przekracza wartość polisy </w:t>
      </w:r>
      <w:r w:rsidRPr="00FA503C">
        <w:rPr>
          <w:rFonts w:ascii="Times New Roman" w:hAnsi="Times New Roman" w:cs="Times New Roman"/>
          <w:b/>
          <w:sz w:val="24"/>
          <w:szCs w:val="24"/>
        </w:rPr>
        <w:t>Najemca</w:t>
      </w:r>
      <w:r w:rsidRPr="00FA503C">
        <w:rPr>
          <w:rFonts w:ascii="Times New Roman" w:hAnsi="Times New Roman" w:cs="Times New Roman"/>
          <w:bCs/>
          <w:sz w:val="24"/>
          <w:szCs w:val="24"/>
        </w:rPr>
        <w:t xml:space="preserve"> zobowiązany jest zapłacić </w:t>
      </w:r>
      <w:r w:rsidRPr="00FA503C">
        <w:rPr>
          <w:rFonts w:ascii="Times New Roman" w:hAnsi="Times New Roman" w:cs="Times New Roman"/>
          <w:b/>
          <w:sz w:val="24"/>
          <w:szCs w:val="24"/>
        </w:rPr>
        <w:t>Wynajmującemu</w:t>
      </w:r>
      <w:r w:rsidRPr="00FA503C">
        <w:rPr>
          <w:rFonts w:ascii="Times New Roman" w:hAnsi="Times New Roman" w:cs="Times New Roman"/>
          <w:bCs/>
          <w:sz w:val="24"/>
          <w:szCs w:val="24"/>
        </w:rPr>
        <w:t xml:space="preserve"> różnicę pomiędzy szkodą a wartością polisy OC w terminie wskazanym w ust. 6.</w:t>
      </w:r>
    </w:p>
    <w:p w14:paraId="182C7B5A" w14:textId="77777777" w:rsidR="00A8417C" w:rsidRPr="00FA503C" w:rsidRDefault="00A8417C" w:rsidP="00A841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84E683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§ 7.</w:t>
      </w:r>
    </w:p>
    <w:p w14:paraId="6E8C1FFB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Wypowiedzenie umowy najmu</w:t>
      </w:r>
    </w:p>
    <w:p w14:paraId="10B3CBB5" w14:textId="7C034514" w:rsidR="00A8417C" w:rsidRPr="00FA503C" w:rsidRDefault="00A8417C" w:rsidP="00A84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Wynajmujący 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ma prawo wypowiedzieć umowę</w:t>
      </w:r>
      <w:r w:rsidR="00C05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skutkiem natych</w:t>
      </w:r>
      <w:r w:rsidR="00845F4E">
        <w:rPr>
          <w:rFonts w:ascii="Times New Roman" w:eastAsia="Times New Roman" w:hAnsi="Times New Roman" w:cs="Times New Roman"/>
          <w:color w:val="000000"/>
          <w:sz w:val="24"/>
          <w:szCs w:val="24"/>
        </w:rPr>
        <w:t>miastowym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, przed upływem okresu, na jaki umowa została zawarta, w przypadku, gdy: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C9AAB67" w14:textId="77777777" w:rsidR="00A8417C" w:rsidRPr="00FA503C" w:rsidRDefault="00A8417C" w:rsidP="00A8417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będzie korzystał z Przedmiotu Najmu: </w:t>
      </w:r>
    </w:p>
    <w:p w14:paraId="34AE87A7" w14:textId="77777777" w:rsidR="00A8417C" w:rsidRPr="00FA503C" w:rsidRDefault="00A8417C" w:rsidP="00A841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w celu innym aniżeli określony w umowie w szczególności niezgodnie z jego przeznaczeniem określonym w umowie albo w sposób pociągający za sobą zniszczenie lub ryzyko zniszczenia Przedmiotu Najmu, Budynku MHP lub wyposażenia,</w:t>
      </w:r>
    </w:p>
    <w:p w14:paraId="2696E776" w14:textId="247DF9EB" w:rsidR="00A8417C" w:rsidRPr="00FA503C" w:rsidRDefault="00A8417C" w:rsidP="00A841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inny sposób sprzeczny z umową (np. prowadzenia prac aranżacyjnych bez uprzedniej zgody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Wynajmującego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niezgodnie z warunkami wydanej przez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Wynajmującego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zgody, nieprzestrzeganie przepisów przeciwpożarowych lub </w:t>
      </w:r>
      <w:r w:rsidR="006035BE">
        <w:rPr>
          <w:rFonts w:ascii="Times New Roman" w:eastAsia="Times New Roman" w:hAnsi="Times New Roman" w:cs="Times New Roman"/>
          <w:color w:val="000000"/>
          <w:sz w:val="24"/>
          <w:szCs w:val="24"/>
        </w:rPr>
        <w:t>Regulaminu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</w:p>
    <w:p w14:paraId="063A72E3" w14:textId="77777777" w:rsidR="00A8417C" w:rsidRPr="00FA503C" w:rsidRDefault="00A8417C" w:rsidP="00A841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swoim niewłaściwym postępowaniem czyni uciążliwym korzystanie z innych pomieszczeń w Budynku MHP lub przez zwiedzających,</w:t>
      </w:r>
    </w:p>
    <w:p w14:paraId="0B5619DA" w14:textId="77777777" w:rsidR="00A8417C" w:rsidRPr="00FA503C" w:rsidRDefault="00A8417C" w:rsidP="00A8417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podnajmie lub faktycznie odda na innej podstawie prawnej w używanie osobie trzeciej Przedmiot Najmu lub jego część bez uprzedniej pisemnej zgody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Wynajmującego,</w:t>
      </w:r>
    </w:p>
    <w:p w14:paraId="012A7A32" w14:textId="0FE97B46" w:rsidR="00A8417C" w:rsidRPr="00FA503C" w:rsidRDefault="00A8417C" w:rsidP="00A8417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charakter Wydarzenia narusza dobry wizerunek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Wynajmującego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jest </w:t>
      </w:r>
      <w:r w:rsidR="00C40BBD">
        <w:rPr>
          <w:rFonts w:ascii="Times New Roman" w:eastAsia="Times New Roman" w:hAnsi="Times New Roman" w:cs="Times New Roman"/>
          <w:color w:val="000000"/>
          <w:sz w:val="24"/>
          <w:szCs w:val="24"/>
        </w:rPr>
        <w:t>sprzeczny</w:t>
      </w:r>
      <w:r w:rsidR="00C40BBD"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z celami statutowymi Muzeum Historii Polski w Warszawie,</w:t>
      </w:r>
    </w:p>
    <w:p w14:paraId="559E73E7" w14:textId="77777777" w:rsidR="00A8417C" w:rsidRPr="00FA503C" w:rsidRDefault="00A8417C" w:rsidP="00A8417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dostarczy przed rozpoczęciem prac aranżacyjnych polisy OC na wymaganą kwotę.</w:t>
      </w:r>
    </w:p>
    <w:p w14:paraId="4D779B32" w14:textId="77777777" w:rsidR="00A8417C" w:rsidRPr="00AF539F" w:rsidRDefault="00A8417C" w:rsidP="00A8417C">
      <w:pPr>
        <w:spacing w:after="0" w:line="360" w:lineRule="auto"/>
        <w:rPr>
          <w:rStyle w:val="Hipercze"/>
          <w:rFonts w:ascii="Times New Roman" w:hAnsi="Times New Roman" w:cs="Times New Roman"/>
          <w:color w:val="0000FF"/>
          <w:sz w:val="24"/>
          <w:szCs w:val="24"/>
        </w:rPr>
      </w:pPr>
    </w:p>
    <w:p w14:paraId="00899938" w14:textId="2520722D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39F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1C7B7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F53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9C7BAD5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 xml:space="preserve">Czynsz najmu </w:t>
      </w:r>
    </w:p>
    <w:p w14:paraId="3E574DC7" w14:textId="6012DBE3" w:rsidR="00A8417C" w:rsidRPr="00FA503C" w:rsidRDefault="00A8417C" w:rsidP="00A8417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do zapłaty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Wynajmującemu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6CC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zynszu najmu w wysokości </w:t>
      </w:r>
      <w:r w:rsidRPr="00FA503C">
        <w:rPr>
          <w:rFonts w:ascii="Times New Roman" w:hAnsi="Times New Roman" w:cs="Times New Roman"/>
          <w:sz w:val="24"/>
          <w:szCs w:val="24"/>
        </w:rPr>
        <w:t xml:space="preserve"> </w:t>
      </w:r>
      <w:r w:rsidR="003C51E0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FA503C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zł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(słownie: </w:t>
      </w:r>
      <w:r w:rsidR="003C51E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złotych 00/100) netto, powiększone o należny podatek od towarów i usług (VAT), tj.  </w:t>
      </w:r>
      <w:r w:rsidR="003C51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zł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(słownie: </w:t>
      </w:r>
      <w:r w:rsidR="003C51E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złotych 00/100) brutto.</w:t>
      </w:r>
    </w:p>
    <w:p w14:paraId="364FACC7" w14:textId="77777777" w:rsidR="00A8417C" w:rsidRPr="00FA503C" w:rsidRDefault="00A8417C" w:rsidP="00A8417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Czynsz najmu obejmuje następujące świadczenia: najem pomieszczeń objętych umową wraz z dostępnym wyposażeniem, świadczenia określone w § 1 ust. 3, obsługę techniczną przy montażu odpowiedzialną za wskazanie i sprawdzenie wszystkich przyłączy prądu i działania urządzeń, opłaty za ciepłą i zimną wodę, koszty energii elektrycznej, centralne ogrzewanie, środki eksploatacyjne, Event Managera ze strony Muzeum, ochronę, z zastrzeżeniem ust. 4.</w:t>
      </w:r>
    </w:p>
    <w:p w14:paraId="29A40DD5" w14:textId="77777777" w:rsidR="00A8417C" w:rsidRPr="00FA503C" w:rsidRDefault="00A8417C" w:rsidP="00A8417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Organizację i koszty wywozu śmieci ponosi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własnym zakresie.</w:t>
      </w:r>
    </w:p>
    <w:p w14:paraId="15B37F6B" w14:textId="31D7A0C1" w:rsidR="00A8417C" w:rsidRPr="00FA503C" w:rsidRDefault="00A8417C" w:rsidP="00A8417C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03C">
        <w:rPr>
          <w:rFonts w:ascii="Times New Roman" w:hAnsi="Times New Roman" w:cs="Times New Roman"/>
          <w:sz w:val="24"/>
          <w:szCs w:val="24"/>
        </w:rPr>
        <w:t xml:space="preserve">W ramach </w:t>
      </w:r>
      <w:r w:rsidR="001C6CC4">
        <w:rPr>
          <w:rFonts w:ascii="Times New Roman" w:hAnsi="Times New Roman" w:cs="Times New Roman"/>
          <w:sz w:val="24"/>
          <w:szCs w:val="24"/>
        </w:rPr>
        <w:t>C</w:t>
      </w:r>
      <w:r w:rsidRPr="00FA503C">
        <w:rPr>
          <w:rFonts w:ascii="Times New Roman" w:hAnsi="Times New Roman" w:cs="Times New Roman"/>
          <w:sz w:val="24"/>
          <w:szCs w:val="24"/>
        </w:rPr>
        <w:t>zynszu najmu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 xml:space="preserve"> Wynajmujący </w:t>
      </w:r>
      <w:r w:rsidRPr="00FA503C">
        <w:rPr>
          <w:rFonts w:ascii="Times New Roman" w:hAnsi="Times New Roman" w:cs="Times New Roman"/>
          <w:sz w:val="24"/>
          <w:szCs w:val="24"/>
        </w:rPr>
        <w:t>zapewnia wyłącznie ochronę fizyczną Budynku MHP poprzez działania Służby Ochrony Muzeum (</w:t>
      </w:r>
      <w:r w:rsidRPr="00FA503C">
        <w:rPr>
          <w:rFonts w:ascii="Times New Roman" w:hAnsi="Times New Roman" w:cs="Times New Roman"/>
          <w:i/>
          <w:iCs/>
          <w:sz w:val="24"/>
          <w:szCs w:val="24"/>
        </w:rPr>
        <w:t>zwaną dalej SOM</w:t>
      </w:r>
      <w:r w:rsidRPr="00FA503C">
        <w:rPr>
          <w:rFonts w:ascii="Times New Roman" w:hAnsi="Times New Roman" w:cs="Times New Roman"/>
          <w:sz w:val="24"/>
          <w:szCs w:val="24"/>
        </w:rPr>
        <w:t xml:space="preserve">) w oparciu o wyznaczone posterunki stałe i patrole. W związku z planowaną realizacją Wydarzenia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 xml:space="preserve">Najemca </w:t>
      </w:r>
      <w:r w:rsidRPr="00FA503C">
        <w:rPr>
          <w:rFonts w:ascii="Times New Roman" w:hAnsi="Times New Roman" w:cs="Times New Roman"/>
          <w:sz w:val="24"/>
          <w:szCs w:val="24"/>
        </w:rPr>
        <w:t xml:space="preserve">ustali z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Wynajmującym</w:t>
      </w:r>
      <w:r w:rsidRPr="00FA503C">
        <w:rPr>
          <w:rFonts w:ascii="Times New Roman" w:hAnsi="Times New Roman" w:cs="Times New Roman"/>
          <w:sz w:val="24"/>
          <w:szCs w:val="24"/>
        </w:rPr>
        <w:t xml:space="preserve"> konieczność zastosowania dodatkowej ochrony SOM. Dodatkowa ochrona SOM obejmuje m.in. dodatkową ochronę podczas wydarzenia, zabezpieczenie określonych wejść lub wyjść z budynku, zabezpieczenie przeciwpożarowe Wydarzenia, lub inne usługi ochrony. Dodatkową ochronę SOM zapewni we własnym zakresie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Najemca. Wynajmujący</w:t>
      </w:r>
      <w:r w:rsidRPr="00FA503C">
        <w:rPr>
          <w:rFonts w:ascii="Times New Roman" w:hAnsi="Times New Roman" w:cs="Times New Roman"/>
          <w:sz w:val="24"/>
          <w:szCs w:val="24"/>
        </w:rPr>
        <w:t xml:space="preserve"> wskaże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Najemcy</w:t>
      </w:r>
      <w:r w:rsidRPr="00FA503C">
        <w:rPr>
          <w:rFonts w:ascii="Times New Roman" w:hAnsi="Times New Roman" w:cs="Times New Roman"/>
          <w:sz w:val="24"/>
          <w:szCs w:val="24"/>
        </w:rPr>
        <w:t xml:space="preserve"> osobę posiadającą znajomość specyfiki Budynku MHP, która będzie pełniła funkcję koordynatora ochrony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Najemcy</w:t>
      </w:r>
      <w:r w:rsidRPr="004D0673">
        <w:rPr>
          <w:rFonts w:ascii="Times New Roman" w:hAnsi="Times New Roman" w:cs="Times New Roman"/>
          <w:sz w:val="24"/>
          <w:szCs w:val="24"/>
        </w:rPr>
        <w:t>.</w:t>
      </w:r>
      <w:r w:rsidRPr="00FA50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BF9F3" w14:textId="27DF72BE" w:rsidR="00A8417C" w:rsidRPr="005E76BE" w:rsidRDefault="00A8417C" w:rsidP="00794C2B">
      <w:pPr>
        <w:pStyle w:val="Akapitzlist"/>
        <w:numPr>
          <w:ilvl w:val="6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6BE">
        <w:rPr>
          <w:rFonts w:ascii="Times New Roman" w:hAnsi="Times New Roman" w:cs="Times New Roman"/>
          <w:sz w:val="24"/>
          <w:szCs w:val="24"/>
        </w:rPr>
        <w:t>Czynsz najmu nie obejmuje obsługi szatni, kosztów zapewnienia ochrony bramy od ul. Dymińskiej, serwisu sprzątającego, zabezpieczenia dyżuru elektryka, zabezpieczenie medyczne i ppoż.</w:t>
      </w:r>
      <w:r w:rsidR="00794C2B" w:rsidRPr="005E76BE">
        <w:rPr>
          <w:rFonts w:ascii="Times New Roman" w:hAnsi="Times New Roman" w:cs="Times New Roman"/>
          <w:sz w:val="24"/>
          <w:szCs w:val="24"/>
        </w:rPr>
        <w:t>, które to usługi są dodatkowo płatne i wymagają zgłoszenia potrzeby ich zapewnienia w związku z realizacją Wydarzenia.</w:t>
      </w:r>
    </w:p>
    <w:p w14:paraId="0C209D19" w14:textId="77777777" w:rsidR="00A8417C" w:rsidRDefault="00A8417C" w:rsidP="00A8417C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503C">
        <w:rPr>
          <w:rFonts w:ascii="Times New Roman" w:hAnsi="Times New Roman" w:cs="Times New Roman"/>
          <w:sz w:val="24"/>
          <w:szCs w:val="24"/>
        </w:rPr>
        <w:t xml:space="preserve">W przypadku gdy w związku z realizacją niniejszej umowy powstaną dodatkowe koszty po stronie </w:t>
      </w:r>
      <w:r w:rsidRPr="00FA503C">
        <w:rPr>
          <w:rFonts w:ascii="Times New Roman" w:hAnsi="Times New Roman" w:cs="Times New Roman"/>
          <w:b/>
          <w:sz w:val="24"/>
          <w:szCs w:val="24"/>
        </w:rPr>
        <w:t>Wynajmującego</w:t>
      </w:r>
      <w:r w:rsidRPr="00FA503C">
        <w:rPr>
          <w:rFonts w:ascii="Times New Roman" w:hAnsi="Times New Roman" w:cs="Times New Roman"/>
          <w:sz w:val="24"/>
          <w:szCs w:val="24"/>
        </w:rPr>
        <w:t xml:space="preserve"> nieprzewidziane w dniu zawarcia umowy, </w:t>
      </w:r>
      <w:r w:rsidRPr="00FA503C">
        <w:rPr>
          <w:rFonts w:ascii="Times New Roman" w:hAnsi="Times New Roman" w:cs="Times New Roman"/>
          <w:b/>
          <w:sz w:val="24"/>
          <w:szCs w:val="24"/>
        </w:rPr>
        <w:t>Wynajmujący</w:t>
      </w:r>
      <w:r w:rsidRPr="00FA503C">
        <w:rPr>
          <w:rFonts w:ascii="Times New Roman" w:hAnsi="Times New Roman" w:cs="Times New Roman"/>
          <w:sz w:val="24"/>
          <w:szCs w:val="24"/>
        </w:rPr>
        <w:t xml:space="preserve"> obciąży nimi </w:t>
      </w:r>
      <w:r w:rsidRPr="00FA503C">
        <w:rPr>
          <w:rFonts w:ascii="Times New Roman" w:hAnsi="Times New Roman" w:cs="Times New Roman"/>
          <w:b/>
          <w:sz w:val="24"/>
          <w:szCs w:val="24"/>
        </w:rPr>
        <w:t>Najemcę</w:t>
      </w:r>
      <w:r w:rsidRPr="00FA503C">
        <w:rPr>
          <w:rFonts w:ascii="Times New Roman" w:hAnsi="Times New Roman" w:cs="Times New Roman"/>
          <w:sz w:val="24"/>
          <w:szCs w:val="24"/>
        </w:rPr>
        <w:t xml:space="preserve"> w drodze refaktury lub noty obciążeniowej. W trakcie realizacji umowy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Wynajmujący</w:t>
      </w:r>
      <w:r w:rsidRPr="00FA503C">
        <w:rPr>
          <w:rFonts w:ascii="Times New Roman" w:hAnsi="Times New Roman" w:cs="Times New Roman"/>
          <w:sz w:val="24"/>
          <w:szCs w:val="24"/>
        </w:rPr>
        <w:t xml:space="preserve"> powiadomi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Najemcę</w:t>
      </w:r>
      <w:r w:rsidRPr="00FA503C">
        <w:rPr>
          <w:rFonts w:ascii="Times New Roman" w:hAnsi="Times New Roman" w:cs="Times New Roman"/>
          <w:sz w:val="24"/>
          <w:szCs w:val="24"/>
        </w:rPr>
        <w:t xml:space="preserve">, że dane zdarzenie/czynność będzie powodowało konieczność poniesienia dodatkowych kosztów. W przypadku braku akceptacji </w:t>
      </w:r>
      <w:r w:rsidRPr="00FA503C">
        <w:rPr>
          <w:rFonts w:ascii="Times New Roman" w:hAnsi="Times New Roman" w:cs="Times New Roman"/>
          <w:sz w:val="24"/>
          <w:szCs w:val="24"/>
        </w:rPr>
        <w:lastRenderedPageBreak/>
        <w:t xml:space="preserve">dodatkowych kosztów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Wynajmujący</w:t>
      </w:r>
      <w:r w:rsidRPr="00FA503C">
        <w:rPr>
          <w:rFonts w:ascii="Times New Roman" w:hAnsi="Times New Roman" w:cs="Times New Roman"/>
          <w:sz w:val="24"/>
          <w:szCs w:val="24"/>
        </w:rPr>
        <w:t xml:space="preserve"> nie będzie realizował czynności powodującej dodatkowe koszty, a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Najemcy</w:t>
      </w:r>
      <w:r w:rsidRPr="00FA503C">
        <w:rPr>
          <w:rFonts w:ascii="Times New Roman" w:hAnsi="Times New Roman" w:cs="Times New Roman"/>
          <w:sz w:val="24"/>
          <w:szCs w:val="24"/>
        </w:rPr>
        <w:t xml:space="preserve"> nie będzie przysługiwało z tego tytułu żadne roszczenie do </w:t>
      </w:r>
      <w:r w:rsidRPr="00FA503C">
        <w:rPr>
          <w:rFonts w:ascii="Times New Roman" w:hAnsi="Times New Roman" w:cs="Times New Roman"/>
          <w:b/>
          <w:bCs/>
          <w:sz w:val="24"/>
          <w:szCs w:val="24"/>
        </w:rPr>
        <w:t>Wynajmującego</w:t>
      </w:r>
      <w:r w:rsidRPr="00FA503C">
        <w:rPr>
          <w:rFonts w:ascii="Times New Roman" w:hAnsi="Times New Roman" w:cs="Times New Roman"/>
          <w:sz w:val="24"/>
          <w:szCs w:val="24"/>
        </w:rPr>
        <w:t>.</w:t>
      </w:r>
    </w:p>
    <w:p w14:paraId="7E62BE1F" w14:textId="77777777" w:rsidR="00E65848" w:rsidRDefault="00E65848" w:rsidP="00E65848">
      <w:pPr>
        <w:spacing w:after="0" w:line="360" w:lineRule="auto"/>
        <w:ind w:left="-7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2C5CCFD" w14:textId="1E3550A0" w:rsidR="00E65848" w:rsidRPr="00E65848" w:rsidRDefault="00E65848" w:rsidP="00E65848">
      <w:pPr>
        <w:spacing w:after="0" w:line="360" w:lineRule="auto"/>
        <w:ind w:left="-76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5848">
        <w:rPr>
          <w:rFonts w:ascii="Times New Roman" w:hAnsi="Times New Roman" w:cs="Times New Roman"/>
          <w:sz w:val="24"/>
          <w:szCs w:val="24"/>
          <w:u w:val="single"/>
        </w:rPr>
        <w:t>co do zasady – płatność w dwóch ratach</w:t>
      </w:r>
    </w:p>
    <w:p w14:paraId="19C5E570" w14:textId="77777777" w:rsidR="00E65848" w:rsidRPr="00E65848" w:rsidRDefault="00E65848" w:rsidP="00E65848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750D4774" w14:textId="77777777" w:rsidR="00E65848" w:rsidRDefault="00E65848" w:rsidP="00E65848">
      <w:pPr>
        <w:pStyle w:val="Akapitzlist"/>
        <w:numPr>
          <w:ilvl w:val="6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76E05">
        <w:rPr>
          <w:rFonts w:ascii="Times New Roman" w:hAnsi="Times New Roman"/>
          <w:sz w:val="24"/>
          <w:szCs w:val="24"/>
        </w:rPr>
        <w:t xml:space="preserve">Czynsz najmu, o którym mowa w ust. 1 powyżej, </w:t>
      </w:r>
      <w:r w:rsidRPr="00776E05">
        <w:rPr>
          <w:rFonts w:ascii="Times New Roman" w:hAnsi="Times New Roman"/>
          <w:b/>
          <w:bCs/>
          <w:sz w:val="24"/>
          <w:szCs w:val="24"/>
        </w:rPr>
        <w:t>Najemca</w:t>
      </w:r>
      <w:r w:rsidRPr="00776E05">
        <w:rPr>
          <w:rFonts w:ascii="Times New Roman" w:hAnsi="Times New Roman"/>
          <w:sz w:val="24"/>
          <w:szCs w:val="24"/>
        </w:rPr>
        <w:t xml:space="preserve"> zobowiązany jest uiścić </w:t>
      </w:r>
      <w:r>
        <w:rPr>
          <w:rFonts w:ascii="Times New Roman" w:hAnsi="Times New Roman"/>
          <w:sz w:val="24"/>
          <w:szCs w:val="24"/>
        </w:rPr>
        <w:t>w dwóch ratach:</w:t>
      </w:r>
    </w:p>
    <w:p w14:paraId="197B10CC" w14:textId="79C0DFE9" w:rsidR="00E65848" w:rsidRPr="00E04F57" w:rsidRDefault="00E65848" w:rsidP="00E65848">
      <w:pPr>
        <w:pStyle w:val="Akapitzlist"/>
        <w:numPr>
          <w:ilvl w:val="7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rata w wysokości </w:t>
      </w:r>
      <w:r w:rsidR="001C6CC4">
        <w:rPr>
          <w:rFonts w:ascii="Times New Roman" w:hAnsi="Times New Roman"/>
          <w:sz w:val="24"/>
          <w:szCs w:val="24"/>
        </w:rPr>
        <w:t>50 % Czynszu najmu, tj.</w:t>
      </w:r>
      <w:r>
        <w:rPr>
          <w:rFonts w:ascii="Times New Roman" w:hAnsi="Times New Roman"/>
          <w:sz w:val="24"/>
          <w:szCs w:val="24"/>
        </w:rPr>
        <w:t>………………………….</w:t>
      </w:r>
      <w:r w:rsidRPr="00776E05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776E05">
        <w:rPr>
          <w:rFonts w:ascii="Times New Roman" w:hAnsi="Times New Roman"/>
          <w:sz w:val="24"/>
          <w:szCs w:val="24"/>
        </w:rPr>
        <w:t xml:space="preserve"> 00/100) netto, powiększone o należny podatek od towarów i usług (VAT), tj. </w:t>
      </w:r>
      <w:r>
        <w:rPr>
          <w:rFonts w:ascii="Times New Roman" w:hAnsi="Times New Roman"/>
          <w:sz w:val="24"/>
          <w:szCs w:val="24"/>
        </w:rPr>
        <w:t>…………………..</w:t>
      </w:r>
      <w:r w:rsidRPr="00776E05">
        <w:rPr>
          <w:rFonts w:ascii="Times New Roman" w:hAnsi="Times New Roman"/>
          <w:sz w:val="24"/>
          <w:szCs w:val="24"/>
        </w:rPr>
        <w:t xml:space="preserve"> (słownie: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776E05">
        <w:rPr>
          <w:rFonts w:ascii="Times New Roman" w:hAnsi="Times New Roman"/>
          <w:sz w:val="24"/>
          <w:szCs w:val="24"/>
        </w:rPr>
        <w:t xml:space="preserve"> 00/100) </w:t>
      </w:r>
      <w:r w:rsidRPr="00776E05">
        <w:rPr>
          <w:rFonts w:ascii="Times New Roman" w:hAnsi="Times New Roman"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>, płatna na podstawie faktury wystawionej w terminie 7 dni od dnia podpisania Umowy,</w:t>
      </w:r>
    </w:p>
    <w:p w14:paraId="21402C11" w14:textId="787C0DE5" w:rsidR="00E65848" w:rsidRPr="00581A54" w:rsidRDefault="00E65848" w:rsidP="00E65848">
      <w:pPr>
        <w:pStyle w:val="Akapitzlist"/>
        <w:numPr>
          <w:ilvl w:val="7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rata w wysokości </w:t>
      </w:r>
      <w:r w:rsidR="001C6CC4">
        <w:rPr>
          <w:rFonts w:ascii="Times New Roman" w:hAnsi="Times New Roman"/>
          <w:sz w:val="24"/>
          <w:szCs w:val="24"/>
        </w:rPr>
        <w:t xml:space="preserve">50% Czynszu najmu, </w:t>
      </w:r>
      <w:proofErr w:type="spellStart"/>
      <w:r w:rsidR="001C6CC4"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………………………….</w:t>
      </w:r>
      <w:r w:rsidRPr="00776E05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776E05">
        <w:rPr>
          <w:rFonts w:ascii="Times New Roman" w:hAnsi="Times New Roman"/>
          <w:sz w:val="24"/>
          <w:szCs w:val="24"/>
        </w:rPr>
        <w:t xml:space="preserve"> 00/100) netto, powiększone o należny podatek od towarów i usług (VAT), tj. </w:t>
      </w:r>
      <w:r>
        <w:rPr>
          <w:rFonts w:ascii="Times New Roman" w:hAnsi="Times New Roman"/>
          <w:sz w:val="24"/>
          <w:szCs w:val="24"/>
        </w:rPr>
        <w:t>…………………..</w:t>
      </w:r>
      <w:r w:rsidRPr="00776E05">
        <w:rPr>
          <w:rFonts w:ascii="Times New Roman" w:hAnsi="Times New Roman"/>
          <w:sz w:val="24"/>
          <w:szCs w:val="24"/>
        </w:rPr>
        <w:t xml:space="preserve"> (słownie: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776E05">
        <w:rPr>
          <w:rFonts w:ascii="Times New Roman" w:hAnsi="Times New Roman"/>
          <w:sz w:val="24"/>
          <w:szCs w:val="24"/>
        </w:rPr>
        <w:t xml:space="preserve"> 00/100) </w:t>
      </w:r>
      <w:r w:rsidRPr="00776E05">
        <w:rPr>
          <w:rFonts w:ascii="Times New Roman" w:hAnsi="Times New Roman"/>
          <w:bCs/>
          <w:sz w:val="24"/>
          <w:szCs w:val="24"/>
        </w:rPr>
        <w:t>brutto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 zakończeniu okresu najmu.</w:t>
      </w:r>
    </w:p>
    <w:p w14:paraId="35E7465E" w14:textId="6113E749" w:rsidR="00E65848" w:rsidRPr="00F67D2E" w:rsidRDefault="00E65848" w:rsidP="00E65848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Każda z rat  będzie płatna przelewem na rachunek bankowy </w:t>
      </w:r>
      <w:r>
        <w:rPr>
          <w:rFonts w:ascii="Times New Roman" w:hAnsi="Times New Roman"/>
          <w:b/>
          <w:bCs/>
          <w:sz w:val="24"/>
          <w:szCs w:val="24"/>
        </w:rPr>
        <w:t>Wynajmującego</w:t>
      </w:r>
      <w:r>
        <w:rPr>
          <w:rFonts w:ascii="Times New Roman" w:hAnsi="Times New Roman"/>
          <w:sz w:val="24"/>
          <w:szCs w:val="24"/>
        </w:rPr>
        <w:t xml:space="preserve"> wskazany na fakturze w terminie 14 dni od daty dostarczenia poszczególnej faktury do </w:t>
      </w:r>
      <w:r>
        <w:rPr>
          <w:rFonts w:ascii="Times New Roman" w:hAnsi="Times New Roman"/>
          <w:b/>
          <w:bCs/>
          <w:sz w:val="24"/>
          <w:szCs w:val="24"/>
        </w:rPr>
        <w:t>Najemcy</w:t>
      </w:r>
      <w:r>
        <w:rPr>
          <w:rFonts w:ascii="Times New Roman" w:hAnsi="Times New Roman" w:cs="Times New Roman"/>
          <w:sz w:val="24"/>
          <w:szCs w:val="24"/>
        </w:rPr>
        <w:t xml:space="preserve">. Faktura ta zawierać będzie specyfikację kosztów zgodnie z umową. W przypadku opóźnienia w uzyskaniu płatności </w:t>
      </w:r>
      <w:r w:rsidR="001C6CC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zynszu </w:t>
      </w:r>
      <w:r w:rsidR="00421626">
        <w:rPr>
          <w:rFonts w:ascii="Times New Roman" w:hAnsi="Times New Roman" w:cs="Times New Roman"/>
          <w:sz w:val="24"/>
          <w:szCs w:val="24"/>
        </w:rPr>
        <w:t xml:space="preserve">najmu </w:t>
      </w:r>
      <w:r>
        <w:rPr>
          <w:rFonts w:ascii="Times New Roman" w:hAnsi="Times New Roman" w:cs="Times New Roman"/>
          <w:b/>
          <w:bCs/>
          <w:sz w:val="24"/>
          <w:szCs w:val="24"/>
        </w:rPr>
        <w:t>Wynajmujący</w:t>
      </w:r>
      <w:r>
        <w:rPr>
          <w:rFonts w:ascii="Times New Roman" w:hAnsi="Times New Roman" w:cs="Times New Roman"/>
          <w:sz w:val="24"/>
          <w:szCs w:val="24"/>
        </w:rPr>
        <w:t xml:space="preserve"> za każdy dzień opóźnienia nalicza odsetki za opóźnienie w transakcjach handlowych.</w:t>
      </w:r>
    </w:p>
    <w:p w14:paraId="5C71AB94" w14:textId="77777777" w:rsidR="00DB3EE3" w:rsidRPr="00DB3EE3" w:rsidRDefault="00DB3EE3" w:rsidP="0042162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A15CC1" w14:textId="5B707CB0" w:rsidR="00DB3EE3" w:rsidRPr="00DB3EE3" w:rsidRDefault="00DB3EE3" w:rsidP="00DB3EE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płatności z dołu:</w:t>
      </w:r>
    </w:p>
    <w:p w14:paraId="7914FF56" w14:textId="3DE37C39" w:rsidR="00DB3EE3" w:rsidRPr="00EA7B91" w:rsidRDefault="00A8417C" w:rsidP="00DB3EE3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  <w:highlight w:val="cyan"/>
        </w:rPr>
      </w:pPr>
      <w:r w:rsidRPr="00EA7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cyan"/>
        </w:rPr>
        <w:t xml:space="preserve">Czynsz najmu, o którym mowa w ust. 1 niniejszego paragrafu, </w:t>
      </w:r>
      <w:r w:rsidRPr="00EA7B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highlight w:val="cyan"/>
        </w:rPr>
        <w:t>Najemca</w:t>
      </w:r>
      <w:r w:rsidRPr="00EA7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cyan"/>
        </w:rPr>
        <w:t xml:space="preserve"> zobowiązany jest uiścić po zakończeniu okresu najmu przelewem na rachunek bankowy </w:t>
      </w:r>
      <w:r w:rsidRPr="00EA7B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highlight w:val="cyan"/>
        </w:rPr>
        <w:t>Wynajmującego</w:t>
      </w:r>
      <w:r w:rsidRPr="00EA7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cyan"/>
        </w:rPr>
        <w:t xml:space="preserve"> wskazany na fakturze w terminie 14 dni od daty dostarczenia faktury do </w:t>
      </w:r>
      <w:r w:rsidRPr="00EA7B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highlight w:val="cyan"/>
        </w:rPr>
        <w:t>Najemcy</w:t>
      </w:r>
      <w:r w:rsidRPr="00EA7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cyan"/>
        </w:rPr>
        <w:t xml:space="preserve">. Faktura ta zawierać będzie specyfikację kosztów zgodnie z umową. W przypadku opóźnienia w uzyskaniu płatności </w:t>
      </w:r>
      <w:r w:rsidRPr="00EA7B9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highlight w:val="cyan"/>
        </w:rPr>
        <w:t>Wynajmujący</w:t>
      </w:r>
      <w:r w:rsidRPr="00EA7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cyan"/>
        </w:rPr>
        <w:t xml:space="preserve"> za każdy dzień opóźnienia nalicza odsetki za opóźnienie w transakcjach handlowych.</w:t>
      </w:r>
    </w:p>
    <w:p w14:paraId="1D66DBA1" w14:textId="77777777" w:rsidR="00DB3EE3" w:rsidRPr="00DB3EE3" w:rsidRDefault="00DB3EE3" w:rsidP="00DB3EE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3775F0" w14:textId="359482B3" w:rsidR="00A8417C" w:rsidRPr="00DB3EE3" w:rsidRDefault="00F525FD" w:rsidP="00DB3EE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3EE3">
        <w:rPr>
          <w:rFonts w:ascii="Times New Roman" w:eastAsia="Times New Roman" w:hAnsi="Times New Roman" w:cs="Times New Roman"/>
          <w:color w:val="000000"/>
          <w:sz w:val="24"/>
          <w:szCs w:val="24"/>
        </w:rPr>
        <w:t>przy barterze:</w:t>
      </w:r>
    </w:p>
    <w:p w14:paraId="01C97636" w14:textId="45DFACAB" w:rsidR="00F525FD" w:rsidRPr="00F525FD" w:rsidRDefault="00F525FD" w:rsidP="00F525FD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525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Czynsz najmu, o którym mowa w ust. 1 niniejszego paragrafu, płatny będzie na zasadzie barteru w świadczeniach reklamowych na rzecz </w:t>
      </w:r>
      <w:r w:rsidRPr="00F525F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Wynajmującego</w:t>
      </w:r>
      <w:r w:rsidRPr="00F525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……..</w:t>
      </w:r>
      <w:r w:rsidRPr="00F525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Powyższe </w:t>
      </w:r>
      <w:r w:rsidRPr="00F525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lastRenderedPageBreak/>
        <w:t xml:space="preserve">świadczenia </w:t>
      </w:r>
      <w:r w:rsidRPr="00F525F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Najemca </w:t>
      </w:r>
      <w:r w:rsidRPr="00F525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wykona </w:t>
      </w:r>
      <w:r w:rsidRPr="00F525FD">
        <w:rPr>
          <w:rFonts w:ascii="Times New Roman" w:hAnsi="Times New Roman" w:cs="Times New Roman"/>
          <w:i/>
          <w:iCs/>
          <w:color w:val="1C1E21"/>
          <w:sz w:val="24"/>
          <w:szCs w:val="24"/>
          <w:highlight w:val="yellow"/>
          <w14:ligatures w14:val="standardContextual"/>
        </w:rPr>
        <w:t>w terminie do …………………….</w:t>
      </w:r>
      <w:r w:rsidRPr="00F525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Szczegółowy zakres </w:t>
      </w:r>
      <w:r w:rsidRPr="00F525FD">
        <w:rPr>
          <w:rFonts w:ascii="Times New Roman" w:hAnsi="Times New Roman" w:cs="Times New Roman"/>
          <w:i/>
          <w:iCs/>
          <w:color w:val="1C1E21"/>
          <w:sz w:val="24"/>
          <w:szCs w:val="24"/>
          <w:highlight w:val="yellow"/>
          <w14:ligatures w14:val="standardContextual"/>
        </w:rPr>
        <w:t>poszczególnych świadczeń wraz z ich wyceną zawarty jest w załączniku nr …do umowy.</w:t>
      </w:r>
    </w:p>
    <w:p w14:paraId="28C8A234" w14:textId="3C8AC04F" w:rsidR="00F525FD" w:rsidRDefault="00F525FD" w:rsidP="00F525FD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525F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Łączne wynagrodzenie</w:t>
      </w:r>
      <w:r w:rsidRPr="00F525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z tytułu świadczeń reklamowych na rzecz </w:t>
      </w:r>
      <w:r w:rsidRPr="00F525F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MHP </w:t>
      </w:r>
      <w:r w:rsidRPr="00F525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wskazanych w ust. </w:t>
      </w:r>
      <w:r w:rsidR="009338B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10</w:t>
      </w:r>
      <w:r w:rsidRPr="00F525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wynosi ….. zł (słownie: piętnaście tysięcy złotych 00/100) netto, powiększone o należny podatek od towarów i usług (VAT), tj. </w:t>
      </w:r>
      <w:r w:rsidR="00DB3EE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…</w:t>
      </w:r>
      <w:r w:rsidRPr="00F525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zł (słownie: </w:t>
      </w:r>
      <w:r w:rsidR="00DB3EE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….</w:t>
      </w:r>
      <w:r w:rsidRPr="00F525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złotych 00/100) brutto. </w:t>
      </w:r>
    </w:p>
    <w:p w14:paraId="3F25873B" w14:textId="77777777" w:rsidR="00777ABB" w:rsidRPr="00777ABB" w:rsidRDefault="00777ABB" w:rsidP="00777ABB">
      <w:pPr>
        <w:pStyle w:val="Tekstblokowy1"/>
        <w:numPr>
          <w:ilvl w:val="6"/>
          <w:numId w:val="1"/>
        </w:numPr>
        <w:spacing w:line="360" w:lineRule="auto"/>
        <w:ind w:left="284"/>
        <w:rPr>
          <w:rFonts w:ascii="Times New Roman" w:hAnsi="Times New Roman"/>
          <w:i/>
          <w:iCs/>
          <w:color w:val="auto"/>
          <w:szCs w:val="24"/>
          <w:highlight w:val="yellow"/>
        </w:rPr>
      </w:pPr>
      <w:r w:rsidRPr="00777ABB">
        <w:rPr>
          <w:rFonts w:ascii="Times New Roman" w:hAnsi="Times New Roman"/>
          <w:i/>
          <w:iCs/>
          <w:color w:val="auto"/>
          <w:szCs w:val="24"/>
          <w:highlight w:val="yellow"/>
        </w:rPr>
        <w:t xml:space="preserve">Faktura za Czynsz najmu oraz faktura dokumentująca świadczenia- usługi reklamowe </w:t>
      </w:r>
      <w:r w:rsidRPr="00777ABB">
        <w:rPr>
          <w:rFonts w:ascii="Times New Roman" w:hAnsi="Times New Roman"/>
          <w:b/>
          <w:bCs/>
          <w:i/>
          <w:iCs/>
          <w:color w:val="auto"/>
          <w:szCs w:val="24"/>
          <w:highlight w:val="yellow"/>
        </w:rPr>
        <w:t>Najemcy</w:t>
      </w:r>
      <w:r w:rsidRPr="00777ABB">
        <w:rPr>
          <w:rFonts w:ascii="Times New Roman" w:hAnsi="Times New Roman"/>
          <w:i/>
          <w:iCs/>
          <w:color w:val="auto"/>
          <w:szCs w:val="24"/>
          <w:highlight w:val="yellow"/>
        </w:rPr>
        <w:t xml:space="preserve"> wystawione zostaną każdorazowo w terminie do 15-go dnia kolejnego miesiąca po miesiącu, w którym nastąpiło wykonanie świadczenia, z 30-dniowym terminem płatności.</w:t>
      </w:r>
    </w:p>
    <w:p w14:paraId="1DC1B947" w14:textId="77777777" w:rsidR="00777ABB" w:rsidRPr="00777ABB" w:rsidRDefault="00777ABB" w:rsidP="00777ABB">
      <w:pPr>
        <w:pStyle w:val="Tekstblokowy1"/>
        <w:numPr>
          <w:ilvl w:val="6"/>
          <w:numId w:val="1"/>
        </w:numPr>
        <w:spacing w:line="360" w:lineRule="auto"/>
        <w:ind w:left="284"/>
        <w:rPr>
          <w:rFonts w:ascii="Times New Roman" w:hAnsi="Times New Roman"/>
          <w:i/>
          <w:iCs/>
          <w:color w:val="auto"/>
          <w:szCs w:val="24"/>
          <w:highlight w:val="yellow"/>
        </w:rPr>
      </w:pPr>
      <w:r w:rsidRPr="00777ABB">
        <w:rPr>
          <w:rFonts w:ascii="Times New Roman" w:hAnsi="Times New Roman"/>
          <w:b/>
          <w:bCs/>
          <w:i/>
          <w:iCs/>
          <w:color w:val="auto"/>
          <w:szCs w:val="24"/>
          <w:highlight w:val="yellow"/>
        </w:rPr>
        <w:t>Strony</w:t>
      </w:r>
      <w:r w:rsidRPr="00777ABB">
        <w:rPr>
          <w:rFonts w:ascii="Times New Roman" w:hAnsi="Times New Roman"/>
          <w:i/>
          <w:iCs/>
          <w:color w:val="auto"/>
          <w:szCs w:val="24"/>
          <w:highlight w:val="yellow"/>
        </w:rPr>
        <w:t xml:space="preserve"> w pierwszej kolejności dokonają rozliczeń finansowych poprzez </w:t>
      </w:r>
      <w:r w:rsidRPr="00777ABB">
        <w:rPr>
          <w:rFonts w:ascii="Times New Roman" w:hAnsi="Times New Roman"/>
          <w:b/>
          <w:bCs/>
          <w:i/>
          <w:iCs/>
          <w:color w:val="auto"/>
          <w:szCs w:val="24"/>
          <w:highlight w:val="yellow"/>
        </w:rPr>
        <w:t>kompensatę</w:t>
      </w:r>
      <w:r w:rsidRPr="00777ABB">
        <w:rPr>
          <w:rFonts w:ascii="Times New Roman" w:eastAsia="Tahoma" w:hAnsi="Times New Roman"/>
          <w:i/>
          <w:iCs/>
          <w:color w:val="auto"/>
          <w:szCs w:val="24"/>
          <w:highlight w:val="yellow"/>
        </w:rPr>
        <w:t xml:space="preserve"> wzajemnych wierzytelności</w:t>
      </w:r>
      <w:r w:rsidRPr="00777ABB">
        <w:rPr>
          <w:rFonts w:ascii="Times New Roman" w:hAnsi="Times New Roman"/>
          <w:i/>
          <w:iCs/>
          <w:color w:val="auto"/>
          <w:szCs w:val="24"/>
          <w:highlight w:val="yellow"/>
        </w:rPr>
        <w:t xml:space="preserve">, na podstawie faktur wystawionych przez Strony. </w:t>
      </w:r>
      <w:r w:rsidRPr="00777ABB">
        <w:rPr>
          <w:rFonts w:ascii="Times New Roman" w:eastAsia="Tahoma" w:hAnsi="Times New Roman"/>
          <w:i/>
          <w:iCs/>
          <w:color w:val="auto"/>
          <w:szCs w:val="24"/>
          <w:highlight w:val="yellow"/>
        </w:rPr>
        <w:t>Warunkiem i momentem uregulowania rozliczenia w formie kompensaty jest wystawienie przez obie Strony faktur dokumentujących świadczenia Stron. Dokonanie powyższej kompensaty nastąpi w dacie późniejszej z tych faktur. Powyższe nie wymaga składania przez Strony dodatkowych oświadczeń w tym zakresie.</w:t>
      </w:r>
    </w:p>
    <w:p w14:paraId="2BEDA047" w14:textId="77777777" w:rsidR="00777ABB" w:rsidRPr="00777ABB" w:rsidRDefault="00777ABB" w:rsidP="00777ABB">
      <w:pPr>
        <w:pStyle w:val="Tekstblokowy1"/>
        <w:numPr>
          <w:ilvl w:val="6"/>
          <w:numId w:val="1"/>
        </w:numPr>
        <w:spacing w:line="360" w:lineRule="auto"/>
        <w:ind w:left="284"/>
        <w:rPr>
          <w:rFonts w:ascii="Times New Roman" w:hAnsi="Times New Roman"/>
          <w:i/>
          <w:iCs/>
          <w:color w:val="auto"/>
          <w:szCs w:val="24"/>
          <w:highlight w:val="yellow"/>
        </w:rPr>
      </w:pPr>
      <w:r w:rsidRPr="00777ABB">
        <w:rPr>
          <w:rFonts w:ascii="Times New Roman" w:hAnsi="Times New Roman"/>
          <w:i/>
          <w:iCs/>
          <w:color w:val="auto"/>
          <w:szCs w:val="24"/>
          <w:highlight w:val="yellow"/>
        </w:rPr>
        <w:t xml:space="preserve">Strony postanawiają, że w przypadku gdy wartości brutto faktur, podlegających kompensacie, nie będą równe, wówczas </w:t>
      </w:r>
      <w:r w:rsidRPr="00777ABB">
        <w:rPr>
          <w:rFonts w:ascii="Times New Roman" w:eastAsia="Tahoma" w:hAnsi="Times New Roman"/>
          <w:i/>
          <w:iCs/>
          <w:color w:val="auto"/>
          <w:szCs w:val="24"/>
          <w:highlight w:val="yellow"/>
        </w:rPr>
        <w:t xml:space="preserve">potrącenie wzajemnych wierzytelności nastąpi do wysokości wierzytelności niższej, a różnica wynikająca z braku możliwości zastosowania kompensaty zostanie uregulowana zgodnie z terminem płatności przez Stronę posiadająca nieuregulowane zobowiązanie. </w:t>
      </w:r>
      <w:r w:rsidRPr="00777ABB">
        <w:rPr>
          <w:rFonts w:ascii="Times New Roman" w:hAnsi="Times New Roman"/>
          <w:i/>
          <w:iCs/>
          <w:color w:val="auto"/>
          <w:szCs w:val="24"/>
          <w:highlight w:val="yellow"/>
        </w:rPr>
        <w:t xml:space="preserve"> </w:t>
      </w:r>
    </w:p>
    <w:p w14:paraId="4DAD1D5A" w14:textId="77777777" w:rsidR="00A8417C" w:rsidRPr="00FA503C" w:rsidRDefault="00A8417C" w:rsidP="00EA7B9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4BDE31" w14:textId="2FA4255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253CE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A979EC5" w14:textId="77777777" w:rsidR="00A8417C" w:rsidRPr="00FA503C" w:rsidRDefault="00A8417C" w:rsidP="00A84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Kary umowne</w:t>
      </w:r>
    </w:p>
    <w:p w14:paraId="0DBE9285" w14:textId="51001E54" w:rsidR="00CC2595" w:rsidRPr="003B0EFD" w:rsidRDefault="009879A8" w:rsidP="004D0673">
      <w:pPr>
        <w:numPr>
          <w:ilvl w:val="0"/>
          <w:numId w:val="14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zaistnienia 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>zwłoki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zwrocie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Przedmiotu Najmu przez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Najemcę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wygaśnięciu umowy lub po rozwiązaniu umowy bez zachowania okresu wypowiedzenia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będzie obowiązany zapłacić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Wynajmującemu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karę umowną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wysokości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dwukrotności godzinowej stawki </w:t>
      </w:r>
      <w:r w:rsidR="001C6CC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zynszu najmu </w:t>
      </w:r>
      <w:r w:rsidR="00D0730C">
        <w:rPr>
          <w:rFonts w:ascii="Times New Roman" w:eastAsia="Times New Roman" w:hAnsi="Times New Roman" w:cs="Times New Roman"/>
          <w:color w:val="000000"/>
          <w:sz w:val="24"/>
          <w:szCs w:val="24"/>
        </w:rPr>
        <w:t>wynikającej z Cennika</w:t>
      </w:r>
      <w:r w:rsidR="001B6545" w:rsidRPr="001B6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6545">
        <w:rPr>
          <w:rFonts w:ascii="Times New Roman" w:eastAsia="Times New Roman" w:hAnsi="Times New Roman" w:cs="Times New Roman"/>
          <w:color w:val="000000"/>
          <w:sz w:val="24"/>
          <w:szCs w:val="24"/>
        </w:rPr>
        <w:t>za każdą rozpoczętą godzinę zwłoki</w:t>
      </w:r>
      <w:r w:rsidR="00D073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D8FDA1" w14:textId="1AF995A7" w:rsidR="00A8417C" w:rsidRPr="00FA503C" w:rsidRDefault="00A8417C" w:rsidP="00A8417C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wypowiedzenia umowy przez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Wynajmującego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winy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Najemcy</w:t>
      </w:r>
      <w:r w:rsidR="001C6CC4" w:rsidRPr="001C6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 przyczyn wskazanych w § </w:t>
      </w:r>
      <w:r w:rsidR="001C6CC4" w:rsidRPr="001C6CC4">
        <w:rPr>
          <w:rFonts w:ascii="Times New Roman" w:hAnsi="Times New Roman" w:cs="Times New Roman"/>
          <w:bCs/>
          <w:sz w:val="24"/>
          <w:szCs w:val="24"/>
        </w:rPr>
        <w:t>7</w:t>
      </w:r>
      <w:r w:rsidR="001C6CC4" w:rsidRPr="001C6CC4">
        <w:rPr>
          <w:bCs/>
        </w:rPr>
        <w:t xml:space="preserve"> 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będzie obowiązany zapłacić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Wynajmującemu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karę umowną w wysokości </w:t>
      </w:r>
      <w:r w:rsidR="000C2F6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</w:t>
      </w:r>
      <w:r w:rsidR="001C6CC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zynszu najmu brutto określonego w § 9 ust. 1 umowy. </w:t>
      </w:r>
    </w:p>
    <w:p w14:paraId="1086C7E8" w14:textId="77777777" w:rsidR="00A8417C" w:rsidRPr="00FA503C" w:rsidRDefault="00A8417C" w:rsidP="00A8417C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hAnsi="Times New Roman" w:cs="Times New Roman"/>
          <w:color w:val="000000"/>
          <w:sz w:val="24"/>
          <w:szCs w:val="24"/>
        </w:rPr>
        <w:t xml:space="preserve">W przypadku skorzystania w związku z Wydarzeniem z oferty cateringowej innego podmiotu niż Operator, świadczący usługi cateringowe na zasadach wyłączności w </w:t>
      </w:r>
      <w:r w:rsidRPr="00FA50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Budynku MHP, </w:t>
      </w:r>
      <w:r w:rsidRPr="00FA5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Najemca</w:t>
      </w:r>
      <w:r w:rsidRPr="00AF5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03C">
        <w:rPr>
          <w:rFonts w:ascii="Times New Roman" w:hAnsi="Times New Roman" w:cs="Times New Roman"/>
          <w:color w:val="000000"/>
          <w:sz w:val="24"/>
          <w:szCs w:val="24"/>
        </w:rPr>
        <w:t xml:space="preserve">będzie obowiązany zapłacić </w:t>
      </w:r>
      <w:r w:rsidRPr="00FA5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Wynajmującemu</w:t>
      </w:r>
      <w:r w:rsidRPr="00FA503C">
        <w:rPr>
          <w:rFonts w:ascii="Times New Roman" w:hAnsi="Times New Roman" w:cs="Times New Roman"/>
          <w:color w:val="000000"/>
          <w:sz w:val="24"/>
          <w:szCs w:val="24"/>
        </w:rPr>
        <w:t xml:space="preserve"> karę umowną w wysokości 100 000,00 (słownie: sto tysięcy złotych 00/100). </w:t>
      </w:r>
    </w:p>
    <w:p w14:paraId="1DAFCE86" w14:textId="77777777" w:rsidR="00A8417C" w:rsidRPr="00FA503C" w:rsidRDefault="00A8417C" w:rsidP="00A8417C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W przypadku, gdy jakikolwiek element scenografii, zabudowy lub wystroju stanowić będzie promocję lub reklamę alkoholu, wyrobów tytoniowych, środków odurzających lub środków o podobnym skutku lub stanowić będzie działanie mogące zagrozić utratą renomy przez 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Wynajmującego,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będzie obowiązany zapłacić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Wynajmującemu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karę umowną w wysokości 20 000,00 (słownie: dwadzieścia tysięcy złotych 00/100) za każde stwierdzone naruszenie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2A9D7" w14:textId="77777777" w:rsidR="00A8417C" w:rsidRPr="00FA503C" w:rsidRDefault="00A8417C" w:rsidP="00A8417C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503C">
        <w:rPr>
          <w:rFonts w:ascii="Times New Roman" w:hAnsi="Times New Roman" w:cs="Times New Roman"/>
          <w:iCs/>
          <w:sz w:val="24"/>
          <w:szCs w:val="24"/>
        </w:rPr>
        <w:t xml:space="preserve">W przypadku nie sprzątnięcia przez </w:t>
      </w:r>
      <w:r w:rsidRPr="00FA503C">
        <w:rPr>
          <w:rFonts w:ascii="Times New Roman" w:hAnsi="Times New Roman" w:cs="Times New Roman"/>
          <w:b/>
          <w:iCs/>
          <w:sz w:val="24"/>
          <w:szCs w:val="24"/>
        </w:rPr>
        <w:t>Najemcę</w:t>
      </w:r>
      <w:r w:rsidRPr="00FA503C">
        <w:rPr>
          <w:rFonts w:ascii="Times New Roman" w:hAnsi="Times New Roman" w:cs="Times New Roman"/>
          <w:iCs/>
          <w:sz w:val="24"/>
          <w:szCs w:val="24"/>
        </w:rPr>
        <w:t xml:space="preserve"> po Wydarzeniu śmieci w Budynku MHP lub na terenie Warszawskiej Cytadeli, </w:t>
      </w:r>
      <w:r w:rsidRPr="00FA503C">
        <w:rPr>
          <w:rFonts w:ascii="Times New Roman" w:hAnsi="Times New Roman" w:cs="Times New Roman"/>
          <w:b/>
          <w:bCs/>
          <w:iCs/>
          <w:sz w:val="24"/>
          <w:szCs w:val="24"/>
        </w:rPr>
        <w:t>Najemca</w:t>
      </w:r>
      <w:r w:rsidRPr="00FA503C">
        <w:rPr>
          <w:rFonts w:ascii="Times New Roman" w:hAnsi="Times New Roman" w:cs="Times New Roman"/>
          <w:iCs/>
          <w:sz w:val="24"/>
          <w:szCs w:val="24"/>
        </w:rPr>
        <w:t xml:space="preserve"> będzie obowiązany zapłacić </w:t>
      </w:r>
      <w:r w:rsidRPr="00FA503C">
        <w:rPr>
          <w:rFonts w:ascii="Times New Roman" w:hAnsi="Times New Roman" w:cs="Times New Roman"/>
          <w:b/>
          <w:bCs/>
          <w:iCs/>
          <w:sz w:val="24"/>
          <w:szCs w:val="24"/>
        </w:rPr>
        <w:t>Wynajmującemu</w:t>
      </w:r>
      <w:r w:rsidRPr="00FA503C">
        <w:rPr>
          <w:rFonts w:ascii="Times New Roman" w:hAnsi="Times New Roman" w:cs="Times New Roman"/>
          <w:iCs/>
          <w:sz w:val="24"/>
          <w:szCs w:val="24"/>
        </w:rPr>
        <w:t xml:space="preserve"> karę umowną w wysokości 2 000,00 zł (słownie: dwa tysiące złotych 00/100) za stwierdzone naruszenie.</w:t>
      </w:r>
    </w:p>
    <w:p w14:paraId="218AA208" w14:textId="77777777" w:rsidR="00A8417C" w:rsidRPr="00FA503C" w:rsidRDefault="00A8417C" w:rsidP="00A8417C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hAnsi="Times New Roman" w:cs="Times New Roman"/>
          <w:iCs/>
          <w:sz w:val="24"/>
          <w:szCs w:val="24"/>
        </w:rPr>
        <w:t xml:space="preserve">W przypadku użycia przez </w:t>
      </w:r>
      <w:r w:rsidRPr="00FA503C">
        <w:rPr>
          <w:rFonts w:ascii="Times New Roman" w:hAnsi="Times New Roman" w:cs="Times New Roman"/>
          <w:b/>
          <w:iCs/>
          <w:sz w:val="24"/>
          <w:szCs w:val="24"/>
        </w:rPr>
        <w:t>Najemcę</w:t>
      </w:r>
      <w:r w:rsidRPr="00FA503C">
        <w:rPr>
          <w:rFonts w:ascii="Times New Roman" w:hAnsi="Times New Roman" w:cs="Times New Roman"/>
          <w:iCs/>
          <w:sz w:val="24"/>
          <w:szCs w:val="24"/>
        </w:rPr>
        <w:t xml:space="preserve"> w Budynku MHP lub na terenie Warszawskiej Cytadeli dymu, bez zgody </w:t>
      </w:r>
      <w:r w:rsidRPr="00FA503C">
        <w:rPr>
          <w:rFonts w:ascii="Times New Roman" w:hAnsi="Times New Roman" w:cs="Times New Roman"/>
          <w:b/>
          <w:iCs/>
          <w:sz w:val="24"/>
          <w:szCs w:val="24"/>
        </w:rPr>
        <w:t>Wynajmującego</w:t>
      </w:r>
      <w:r w:rsidRPr="00FA503C">
        <w:rPr>
          <w:rFonts w:ascii="Times New Roman" w:hAnsi="Times New Roman" w:cs="Times New Roman"/>
          <w:iCs/>
          <w:sz w:val="24"/>
          <w:szCs w:val="24"/>
        </w:rPr>
        <w:t xml:space="preserve"> lub bez zapewnienia wymaganej przepisami prawa ilości wozów strażackich lub strażaków lub sanitariuszy lub karetek pogotowia </w:t>
      </w:r>
      <w:r w:rsidRPr="00FA503C">
        <w:rPr>
          <w:rFonts w:ascii="Times New Roman" w:hAnsi="Times New Roman" w:cs="Times New Roman"/>
          <w:b/>
          <w:bCs/>
          <w:iCs/>
          <w:sz w:val="24"/>
          <w:szCs w:val="24"/>
        </w:rPr>
        <w:t>Najemca</w:t>
      </w:r>
      <w:r w:rsidRPr="00FA503C">
        <w:rPr>
          <w:rFonts w:ascii="Times New Roman" w:hAnsi="Times New Roman" w:cs="Times New Roman"/>
          <w:iCs/>
          <w:sz w:val="24"/>
          <w:szCs w:val="24"/>
        </w:rPr>
        <w:t xml:space="preserve"> będzie obowiązany zapłacić </w:t>
      </w:r>
      <w:r w:rsidRPr="00FA503C">
        <w:rPr>
          <w:rFonts w:ascii="Times New Roman" w:hAnsi="Times New Roman" w:cs="Times New Roman"/>
          <w:b/>
          <w:bCs/>
          <w:iCs/>
          <w:sz w:val="24"/>
          <w:szCs w:val="24"/>
        </w:rPr>
        <w:t>Wynajmującemu</w:t>
      </w:r>
      <w:r w:rsidRPr="00FA503C">
        <w:rPr>
          <w:rFonts w:ascii="Times New Roman" w:hAnsi="Times New Roman" w:cs="Times New Roman"/>
          <w:iCs/>
          <w:sz w:val="24"/>
          <w:szCs w:val="24"/>
        </w:rPr>
        <w:t xml:space="preserve"> karę umowną w wysokości 20 000,00 zł (słownie: dwadzieścia tysięcy złotych 00/100) za stwierdzone naruszenie.</w:t>
      </w:r>
    </w:p>
    <w:p w14:paraId="5E76C95F" w14:textId="42C786BD" w:rsidR="00A8417C" w:rsidRPr="004D0673" w:rsidRDefault="00A8417C" w:rsidP="004D0673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03C">
        <w:rPr>
          <w:rFonts w:ascii="Times New Roman" w:hAnsi="Times New Roman" w:cs="Times New Roman"/>
          <w:iCs/>
          <w:sz w:val="24"/>
          <w:szCs w:val="24"/>
        </w:rPr>
        <w:t xml:space="preserve">W przypadku złamania przez </w:t>
      </w:r>
      <w:r w:rsidRPr="00FA503C">
        <w:rPr>
          <w:rFonts w:ascii="Times New Roman" w:hAnsi="Times New Roman" w:cs="Times New Roman"/>
          <w:b/>
          <w:iCs/>
          <w:sz w:val="24"/>
          <w:szCs w:val="24"/>
        </w:rPr>
        <w:t>Najemcę</w:t>
      </w:r>
      <w:r w:rsidRPr="00FA503C">
        <w:rPr>
          <w:rFonts w:ascii="Times New Roman" w:hAnsi="Times New Roman" w:cs="Times New Roman"/>
          <w:iCs/>
          <w:sz w:val="24"/>
          <w:szCs w:val="24"/>
        </w:rPr>
        <w:t xml:space="preserve"> zakazów lub </w:t>
      </w:r>
      <w:r w:rsidR="00387346">
        <w:rPr>
          <w:rFonts w:ascii="Times New Roman" w:hAnsi="Times New Roman" w:cs="Times New Roman"/>
          <w:iCs/>
          <w:sz w:val="24"/>
          <w:szCs w:val="24"/>
        </w:rPr>
        <w:t xml:space="preserve">niezastosowania się do </w:t>
      </w:r>
      <w:r w:rsidRPr="00FA503C">
        <w:rPr>
          <w:rFonts w:ascii="Times New Roman" w:hAnsi="Times New Roman" w:cs="Times New Roman"/>
          <w:iCs/>
          <w:sz w:val="24"/>
          <w:szCs w:val="24"/>
        </w:rPr>
        <w:t xml:space="preserve">nakazów </w:t>
      </w:r>
      <w:r w:rsidR="00387346">
        <w:rPr>
          <w:rFonts w:ascii="Times New Roman" w:hAnsi="Times New Roman" w:cs="Times New Roman"/>
          <w:iCs/>
          <w:sz w:val="24"/>
          <w:szCs w:val="24"/>
        </w:rPr>
        <w:t xml:space="preserve">o których mowa w § </w:t>
      </w:r>
      <w:r w:rsidR="00FB6E43">
        <w:rPr>
          <w:rFonts w:ascii="Times New Roman" w:hAnsi="Times New Roman" w:cs="Times New Roman"/>
          <w:iCs/>
          <w:sz w:val="24"/>
          <w:szCs w:val="24"/>
        </w:rPr>
        <w:t xml:space="preserve">4 </w:t>
      </w:r>
      <w:r w:rsidR="00253CED" w:rsidRPr="00253CED">
        <w:rPr>
          <w:rFonts w:ascii="Times New Roman" w:hAnsi="Times New Roman" w:cs="Times New Roman"/>
          <w:iCs/>
          <w:sz w:val="24"/>
          <w:szCs w:val="24"/>
          <w:highlight w:val="yellow"/>
        </w:rPr>
        <w:t>Regul</w:t>
      </w:r>
      <w:r w:rsidR="00253CED">
        <w:rPr>
          <w:rFonts w:ascii="Times New Roman" w:hAnsi="Times New Roman" w:cs="Times New Roman"/>
          <w:iCs/>
          <w:sz w:val="24"/>
          <w:szCs w:val="24"/>
          <w:highlight w:val="yellow"/>
        </w:rPr>
        <w:t>a</w:t>
      </w:r>
      <w:r w:rsidR="00253CED" w:rsidRPr="00253CED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minu lub </w:t>
      </w:r>
      <w:r w:rsidR="00FB6E4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w </w:t>
      </w:r>
      <w:r w:rsidR="00BC3516">
        <w:rPr>
          <w:rFonts w:ascii="Times New Roman" w:hAnsi="Times New Roman" w:cs="Times New Roman"/>
          <w:iCs/>
          <w:sz w:val="24"/>
          <w:szCs w:val="24"/>
          <w:highlight w:val="yellow"/>
        </w:rPr>
        <w:t>W</w:t>
      </w:r>
      <w:r w:rsidR="00253CED" w:rsidRPr="00253CED">
        <w:rPr>
          <w:rFonts w:ascii="Times New Roman" w:hAnsi="Times New Roman" w:cs="Times New Roman"/>
          <w:iCs/>
          <w:sz w:val="24"/>
          <w:szCs w:val="24"/>
          <w:highlight w:val="yellow"/>
        </w:rPr>
        <w:t>ytycznych</w:t>
      </w:r>
      <w:r w:rsidR="009565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65E8" w:rsidRPr="004D0673">
        <w:rPr>
          <w:rFonts w:ascii="Times New Roman" w:hAnsi="Times New Roman" w:cs="Times New Roman"/>
          <w:iCs/>
          <w:sz w:val="24"/>
          <w:szCs w:val="24"/>
        </w:rPr>
        <w:t xml:space="preserve">w zakresie organizowania wydarzeń w Muzeum Historii Polski </w:t>
      </w:r>
      <w:r w:rsidR="00466EBE">
        <w:rPr>
          <w:rFonts w:ascii="Times New Roman" w:hAnsi="Times New Roman" w:cs="Times New Roman"/>
          <w:iCs/>
          <w:sz w:val="24"/>
          <w:szCs w:val="24"/>
        </w:rPr>
        <w:t>stanowiących załącznik nr 7 do Regulaminu</w:t>
      </w:r>
      <w:r w:rsidR="00466EBE" w:rsidRPr="004D0673">
        <w:rPr>
          <w:rFonts w:ascii="Times New Roman" w:hAnsi="Times New Roman" w:cs="Times New Roman"/>
          <w:i/>
          <w:sz w:val="24"/>
          <w:szCs w:val="24"/>
        </w:rPr>
        <w:t>, zwanyc</w:t>
      </w:r>
      <w:r w:rsidR="00A92DA3" w:rsidRPr="004D0673">
        <w:rPr>
          <w:rFonts w:ascii="Times New Roman" w:hAnsi="Times New Roman" w:cs="Times New Roman"/>
          <w:i/>
          <w:sz w:val="24"/>
          <w:szCs w:val="24"/>
        </w:rPr>
        <w:t>h</w:t>
      </w:r>
      <w:r w:rsidR="00466EBE" w:rsidRPr="004D0673">
        <w:rPr>
          <w:rFonts w:ascii="Times New Roman" w:hAnsi="Times New Roman" w:cs="Times New Roman"/>
          <w:i/>
          <w:sz w:val="24"/>
          <w:szCs w:val="24"/>
        </w:rPr>
        <w:t xml:space="preserve"> dalej Wytyczn</w:t>
      </w:r>
      <w:r w:rsidR="00A92DA3" w:rsidRPr="004D0673">
        <w:rPr>
          <w:rFonts w:ascii="Times New Roman" w:hAnsi="Times New Roman" w:cs="Times New Roman"/>
          <w:i/>
          <w:sz w:val="24"/>
          <w:szCs w:val="24"/>
        </w:rPr>
        <w:t>ymi</w:t>
      </w:r>
      <w:r w:rsidR="00A92DA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B443B" w:rsidRPr="004D0673">
        <w:rPr>
          <w:rFonts w:ascii="Times New Roman" w:hAnsi="Times New Roman" w:cs="Times New Roman"/>
          <w:iCs/>
          <w:sz w:val="24"/>
          <w:szCs w:val="24"/>
        </w:rPr>
        <w:t xml:space="preserve">albo </w:t>
      </w:r>
      <w:r w:rsidR="009254F4" w:rsidRPr="004D0673">
        <w:rPr>
          <w:rFonts w:ascii="Times New Roman" w:hAnsi="Times New Roman" w:cs="Times New Roman"/>
          <w:iCs/>
          <w:sz w:val="24"/>
          <w:szCs w:val="24"/>
        </w:rPr>
        <w:t xml:space="preserve">w przypadku </w:t>
      </w:r>
      <w:r w:rsidR="004B443B" w:rsidRPr="004D0673">
        <w:rPr>
          <w:rFonts w:ascii="Times New Roman" w:hAnsi="Times New Roman" w:cs="Times New Roman"/>
          <w:iCs/>
          <w:sz w:val="24"/>
          <w:szCs w:val="24"/>
        </w:rPr>
        <w:t xml:space="preserve">przeprowadzenia prac aranżacyjnych </w:t>
      </w:r>
      <w:r w:rsidR="009254F4" w:rsidRPr="004D0673">
        <w:rPr>
          <w:rFonts w:ascii="Times New Roman" w:hAnsi="Times New Roman" w:cs="Times New Roman"/>
          <w:iCs/>
          <w:sz w:val="24"/>
          <w:szCs w:val="24"/>
        </w:rPr>
        <w:t xml:space="preserve">w sposób niezgodny z </w:t>
      </w:r>
      <w:r w:rsidR="009254F4" w:rsidRPr="009565E8">
        <w:rPr>
          <w:rFonts w:ascii="Times New Roman" w:hAnsi="Times New Roman" w:cs="Times New Roman"/>
          <w:iCs/>
          <w:sz w:val="24"/>
          <w:szCs w:val="24"/>
        </w:rPr>
        <w:t>§</w:t>
      </w:r>
      <w:r w:rsidR="009254F4" w:rsidRPr="004D06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54F4" w:rsidRPr="004D0673">
        <w:rPr>
          <w:rFonts w:ascii="Times New Roman" w:hAnsi="Times New Roman" w:cs="Times New Roman"/>
          <w:sz w:val="24"/>
          <w:szCs w:val="24"/>
        </w:rPr>
        <w:t>5 Regulaminu</w:t>
      </w:r>
      <w:r w:rsidR="0029028D">
        <w:rPr>
          <w:rFonts w:ascii="Times New Roman" w:hAnsi="Times New Roman" w:cs="Times New Roman"/>
          <w:sz w:val="24"/>
          <w:szCs w:val="24"/>
        </w:rPr>
        <w:t xml:space="preserve"> albo z Wytycznymi,</w:t>
      </w:r>
      <w:r w:rsidR="009254F4">
        <w:t xml:space="preserve"> </w:t>
      </w:r>
      <w:r w:rsidRPr="004D0673">
        <w:rPr>
          <w:rFonts w:ascii="Times New Roman" w:hAnsi="Times New Roman" w:cs="Times New Roman"/>
          <w:b/>
          <w:bCs/>
          <w:iCs/>
          <w:sz w:val="24"/>
          <w:szCs w:val="24"/>
        </w:rPr>
        <w:t>Najemca</w:t>
      </w:r>
      <w:r w:rsidRPr="004D0673">
        <w:rPr>
          <w:rFonts w:ascii="Times New Roman" w:hAnsi="Times New Roman" w:cs="Times New Roman"/>
          <w:iCs/>
          <w:sz w:val="24"/>
          <w:szCs w:val="24"/>
        </w:rPr>
        <w:t xml:space="preserve"> będzie obowiązany zapłacić </w:t>
      </w:r>
      <w:r w:rsidRPr="004D0673">
        <w:rPr>
          <w:rFonts w:ascii="Times New Roman" w:hAnsi="Times New Roman" w:cs="Times New Roman"/>
          <w:b/>
          <w:bCs/>
          <w:iCs/>
          <w:sz w:val="24"/>
          <w:szCs w:val="24"/>
        </w:rPr>
        <w:t>Wynajmującemu</w:t>
      </w:r>
      <w:r w:rsidRPr="004D0673">
        <w:rPr>
          <w:rFonts w:ascii="Times New Roman" w:hAnsi="Times New Roman" w:cs="Times New Roman"/>
          <w:iCs/>
          <w:sz w:val="24"/>
          <w:szCs w:val="24"/>
        </w:rPr>
        <w:t xml:space="preserve"> karę umowną w wysokości 20 000,00 zł (słownie: dwadzieścia tysięcy złotych 00/100) za każde stwierdzone naruszenie.</w:t>
      </w:r>
    </w:p>
    <w:p w14:paraId="0E1831C2" w14:textId="77777777" w:rsidR="00A8417C" w:rsidRPr="00FA503C" w:rsidRDefault="00A8417C" w:rsidP="00A8417C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503C">
        <w:rPr>
          <w:rFonts w:ascii="Times New Roman" w:hAnsi="Times New Roman" w:cs="Times New Roman"/>
          <w:b/>
          <w:sz w:val="24"/>
          <w:szCs w:val="24"/>
        </w:rPr>
        <w:t>Wynajmującemu</w:t>
      </w:r>
      <w:r w:rsidRPr="00FA503C">
        <w:rPr>
          <w:rFonts w:ascii="Times New Roman" w:hAnsi="Times New Roman" w:cs="Times New Roman"/>
          <w:sz w:val="24"/>
          <w:szCs w:val="24"/>
        </w:rPr>
        <w:t xml:space="preserve"> przysługuje prawo do dochodzenia odszkodowania przenoszącego wartość zastrzeżonych kar umownych.</w:t>
      </w:r>
    </w:p>
    <w:p w14:paraId="513996B3" w14:textId="77777777" w:rsidR="00A8417C" w:rsidRPr="00FA503C" w:rsidRDefault="00A8417C" w:rsidP="00A8417C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sz w:val="24"/>
          <w:szCs w:val="24"/>
        </w:rPr>
        <w:t>Wypowiedzenie umowy oraz naliczenie kar umownych zostanie dokonane na piśmie.</w:t>
      </w:r>
    </w:p>
    <w:p w14:paraId="295725D9" w14:textId="77777777" w:rsidR="00A8417C" w:rsidRPr="00FA503C" w:rsidRDefault="00A8417C" w:rsidP="00A8417C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Strony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 nie ponoszą odpowiedzialności za niewykonanie lub nienależyte wykonanie postanowień umowy, jeżeli nastąpiło to z przyczyn niezależnych od 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Stron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, których nie można było przewidzieć ani którym nie można było zapobiec, w szczególności takich jak np.: rozruchy, klęski żywiołowe, pożary, akty terroru, żałoba narodowa, awarie lub przerwy w dostawie mediów, decyzje organów władz państwowych lub samorządowych uniemożliwiające dojazd lub dostęp do pomieszczeń (siła wyższa). 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Strona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 powołująca się na wystąpienie siły wyższej okoliczności ma obowiązek zawiadomić o tym pisemnie drugą 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Stronę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 niezwłocznie,  najpóźniej jednak w ciągu 48 godzin od czasu zaistnienia tych okoliczności, dołączając dowody ich wystąpienia. W takim przypadku 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Strony</w:t>
      </w:r>
      <w:r w:rsidRPr="00FA503C">
        <w:rPr>
          <w:rFonts w:ascii="Times New Roman" w:eastAsia="Times New Roman" w:hAnsi="Times New Roman" w:cs="Times New Roman"/>
          <w:sz w:val="24"/>
          <w:szCs w:val="24"/>
        </w:rPr>
        <w:t xml:space="preserve"> postanowią o dalszym trybie postępowania. </w:t>
      </w:r>
    </w:p>
    <w:p w14:paraId="1B1F6482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F845A" w14:textId="32907F31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C0639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1654237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Osoby koordynujące wykonanie umowy</w:t>
      </w:r>
    </w:p>
    <w:p w14:paraId="34AA29CC" w14:textId="77777777" w:rsidR="00A8417C" w:rsidRPr="00FA503C" w:rsidRDefault="00A8417C" w:rsidP="00A841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Strony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postanawiają, że osobami koordynującymi sprawy techniczne i logistyczne, a także inne czynności związane z wykonywaniem umowy, w tym podpisania protokołów zdawczo-odbiorczych są:</w:t>
      </w:r>
    </w:p>
    <w:p w14:paraId="7F124D93" w14:textId="14BFD28B" w:rsidR="00A8417C" w:rsidRPr="00FA503C" w:rsidRDefault="00A8417C" w:rsidP="00A841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imieniu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Wynajmującego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Pani </w:t>
      </w:r>
      <w:r w:rsidR="000C2F6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e-mail: </w:t>
      </w:r>
      <w:r w:rsidR="000C2F69" w:rsidRPr="005E76BE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5E76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C2F6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C36F1C4" w14:textId="443A83FA" w:rsidR="00A8417C" w:rsidRPr="00FA503C" w:rsidRDefault="00A8417C" w:rsidP="00A841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imieniu </w:t>
      </w:r>
      <w:r w:rsidRPr="00FA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Wynajmującego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zakresie technicznym - Pan </w:t>
      </w:r>
      <w:r w:rsidR="000C2F6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e-mail: </w:t>
      </w:r>
      <w:r w:rsidR="000C2F6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2E5E5A9" w14:textId="6394C3CC" w:rsidR="00A8417C" w:rsidRPr="007E50D4" w:rsidRDefault="00A8417C" w:rsidP="00A841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imieniu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Pani </w:t>
      </w:r>
      <w:r w:rsidR="000C2F6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="00307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……………, tel. …………….. 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A86F2B" w14:textId="77777777" w:rsidR="00A8417C" w:rsidRPr="00FA503C" w:rsidRDefault="00A8417C" w:rsidP="00A841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ile umowa nie stanowi inaczej, wszelkie zawiadomienia w związku z umową dokonywane będą e-mailem na adres drugiej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Strony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wskazany w ust. 1 powyżej.</w:t>
      </w:r>
    </w:p>
    <w:p w14:paraId="60BD983D" w14:textId="77777777" w:rsidR="00A8417C" w:rsidRPr="00FA503C" w:rsidRDefault="00A8417C" w:rsidP="00A841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Strony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mają obowiązek informowania się wzajemnie o każdej zmianie adresu, siedziby osób koordynujących umowę oraz numerów telefonu lub e-maila. Informacja o zmianie adresu jest wiążąca dla drugiej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Strony 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dniem jej otrzymania. Przesyłka zwrócona nadawcy, z adnotacją poczty o dokonanym awizo i jej nie podjęciu przez adresata ma skutek doręczenia. </w:t>
      </w:r>
    </w:p>
    <w:p w14:paraId="64865145" w14:textId="77777777" w:rsidR="00A8417C" w:rsidRPr="00FA503C" w:rsidRDefault="00A8417C" w:rsidP="00A841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8C09A" w14:textId="1314B376" w:rsidR="00A8417C" w:rsidRPr="0000065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00065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§ 1</w:t>
      </w:r>
      <w:r w:rsidR="00C0639B" w:rsidRPr="0000065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1</w:t>
      </w:r>
      <w:r w:rsidRPr="0000065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. </w:t>
      </w:r>
    </w:p>
    <w:p w14:paraId="6F318313" w14:textId="77777777" w:rsidR="00A8417C" w:rsidRPr="0000065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00065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RODO</w:t>
      </w:r>
    </w:p>
    <w:p w14:paraId="597E5368" w14:textId="77777777" w:rsidR="00A8417C" w:rsidRPr="0000065C" w:rsidRDefault="00A8417C" w:rsidP="00A841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0065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Strony</w:t>
      </w:r>
      <w:r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oświadczają, że znane jest im i stosują w swojej działalności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E529F03" w14:textId="77777777" w:rsidR="00A8417C" w:rsidRPr="0000065C" w:rsidRDefault="00A8417C" w:rsidP="00A841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0065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Strony</w:t>
      </w:r>
      <w:r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oświadczają, że dane kontaktowe pracowników, współpracowników i reprezentantów </w:t>
      </w:r>
      <w:r w:rsidRPr="0000065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Stron</w:t>
      </w:r>
      <w:r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udostępniane wzajemnie w niniejszej umowie lub udostępnione drugiej </w:t>
      </w:r>
      <w:r w:rsidRPr="0000065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Stronie</w:t>
      </w:r>
      <w:r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w jakikolwiek sposób w okresie obowiązywania niniejszej umowy </w:t>
      </w:r>
      <w:r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 xml:space="preserve">przekazywane są w celu realizacji niniejszej umowy lub w ramach prawnie uzasadnionego interesu </w:t>
      </w:r>
      <w:r w:rsidRPr="0000065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Stron</w:t>
      </w:r>
      <w:r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lub za zgodą osoby, której dane dotyczą. Udostępniane dane kontaktowe mogą obejmować: imię i nazwisko, adres e-mail, numer telefonu i stanowisko służbowe. Każda ze </w:t>
      </w:r>
      <w:r w:rsidRPr="0000065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Stron</w:t>
      </w:r>
      <w:r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będzie administratorem danych kontaktowych, które zostały jej udostępnione w ramach umowy. </w:t>
      </w:r>
    </w:p>
    <w:p w14:paraId="22AB14F4" w14:textId="16754EDE" w:rsidR="00A8417C" w:rsidRPr="0000065C" w:rsidRDefault="00A8417C" w:rsidP="00A841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0065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Najemca</w:t>
      </w:r>
      <w:r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zobowiązuje się w związku z tym do przekazania w imieniu </w:t>
      </w:r>
      <w:r w:rsidRPr="0000065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Wynajmującego</w:t>
      </w:r>
      <w:r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wszystkim osobom, których dane mu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 Treść klauzuli informacyjnej, która powinna być przekazana w imieniu </w:t>
      </w:r>
      <w:r w:rsidRPr="0000065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Wynajmującego </w:t>
      </w:r>
      <w:r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stanowi załącznik nr </w:t>
      </w:r>
      <w:r w:rsidR="0030724E"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00065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do niniejszej umowy. </w:t>
      </w:r>
    </w:p>
    <w:p w14:paraId="184F8678" w14:textId="77777777" w:rsidR="00A8417C" w:rsidRPr="00FA503C" w:rsidRDefault="00A8417C" w:rsidP="00A841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E67B6A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§ 13.</w:t>
      </w:r>
    </w:p>
    <w:p w14:paraId="4E1978D5" w14:textId="77777777" w:rsidR="00A8417C" w:rsidRPr="00FA503C" w:rsidRDefault="00A8417C" w:rsidP="00A84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423D6FBA" w14:textId="30EA5669" w:rsidR="00A8417C" w:rsidRPr="00FA503C" w:rsidRDefault="00A8417C" w:rsidP="00A8417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oświadcza, że znany jest mu fakt, iż treść umowy, a w szczególności przedmiot umowy i wysokość </w:t>
      </w:r>
      <w:r w:rsidR="001C6CC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zynszu</w:t>
      </w:r>
      <w:r w:rsidR="001C6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najmu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, stanowią informację publiczną w rozumieniu art. 1 ust. 1 ustawy z 6 września 2001 o dostępie do informacji publicznej (tekst jedn. Dz. U. z 2022, poz. 902), która podlega udostępnieniu w trybie przedmiotowej ustawy.</w:t>
      </w:r>
    </w:p>
    <w:p w14:paraId="49F3FF12" w14:textId="77777777" w:rsidR="00A8417C" w:rsidRPr="00FA503C" w:rsidRDefault="00A8417C" w:rsidP="00A8417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Z zastrzeżeniem § 11 ust. 3 umowy, wszelkie zmiany umowy wymagają dla swej skuteczności zachowania formy pisemnej pod rygorem nieważności.</w:t>
      </w:r>
    </w:p>
    <w:p w14:paraId="772BC6E7" w14:textId="7B88D09B" w:rsidR="006539E2" w:rsidRDefault="00A8417C" w:rsidP="006539E2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W sprawach nieuregulowanych umową mają zastosowanie odpowiednie przepisy polskiego kodeksu cywilnego</w:t>
      </w:r>
      <w:r w:rsidR="009B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Regulaminu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458FA">
        <w:rPr>
          <w:rFonts w:ascii="Times New Roman" w:eastAsia="Times New Roman" w:hAnsi="Times New Roman" w:cs="Times New Roman"/>
          <w:color w:val="000000"/>
          <w:sz w:val="24"/>
          <w:szCs w:val="24"/>
        </w:rPr>
        <w:t>Terminologii</w:t>
      </w:r>
      <w:r w:rsidR="006D2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8FA">
        <w:rPr>
          <w:rFonts w:ascii="Times New Roman" w:eastAsia="Times New Roman" w:hAnsi="Times New Roman" w:cs="Times New Roman"/>
          <w:color w:val="000000"/>
          <w:sz w:val="24"/>
          <w:szCs w:val="24"/>
        </w:rPr>
        <w:t>użytej w umowie należy nadać znaczenie nadane im w Regulaminie.</w:t>
      </w:r>
      <w:r w:rsidR="006D2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FAF0C1" w14:textId="4BD2F5C8" w:rsidR="006539E2" w:rsidRPr="004D0673" w:rsidRDefault="006539E2" w:rsidP="004D0673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przypadku, gdy termin złożenia oświadczenia o odstąpieniu od umowy najmu zawartej na odległość lub poza Budynkiem MHP nie upłynął przed terminem wykonania przez </w:t>
      </w:r>
      <w:r w:rsidRPr="00653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Wynajmującego</w:t>
      </w:r>
      <w:r w:rsidRPr="0065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świadczeń wynikających z umowy najmu (termin Wydarzenia) </w:t>
      </w:r>
      <w:r w:rsidRPr="006539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Najemca</w:t>
      </w:r>
      <w:r w:rsidRPr="00653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oświadcza, że:</w:t>
      </w:r>
    </w:p>
    <w:p w14:paraId="48F2FBA6" w14:textId="77777777" w:rsidR="006539E2" w:rsidRDefault="006539E2" w:rsidP="006539E2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żąda wykonania przez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umowy najmu zawartej na odległość lub poza lokalem przedsiębiorstwa przez upływem terminu do odstąpienia od umowy, </w:t>
      </w:r>
    </w:p>
    <w:p w14:paraId="3D6BFAF7" w14:textId="7AD89E00" w:rsidR="006539E2" w:rsidRPr="006539E2" w:rsidRDefault="006539E2" w:rsidP="004D0673">
      <w:pPr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przyjął/przyjęła do wiadomości, że w takim przypadku utraci prawo do odstąpienia od umowy z chwilą jej wykonania przez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FD2FC7" w14:textId="77777777" w:rsidR="00A8417C" w:rsidRPr="00FA503C" w:rsidRDefault="00A8417C" w:rsidP="00A8417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Najemca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oświadcza, że nie jest podmiotem, o którym mowa w art. 7 ustawy z dnia 13 kwietnia 2022 r. o szczególnych rozwiązaniach w zakresie przeciwdziałania wspieraniu agresji na Ukrainę oraz służących ochronie bezpieczeństwa narodowego (Dz.U. 2022 poz. 835).</w:t>
      </w:r>
    </w:p>
    <w:p w14:paraId="4D1EBD8F" w14:textId="77777777" w:rsidR="00A8417C" w:rsidRPr="00FA503C" w:rsidRDefault="00A8417C" w:rsidP="00A8417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Załączniki wymienione w umowie stanowią jej integralną część.</w:t>
      </w:r>
    </w:p>
    <w:p w14:paraId="2F5AEFBE" w14:textId="77777777" w:rsidR="00A8417C" w:rsidRPr="00FA503C" w:rsidRDefault="00A8417C" w:rsidP="00A8417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Strony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będą dążyły do polubownego załatwienia wszelkich sporów wynikłych w związku z treścią lub stosowaniem umowy, a w braku porozumienia poddadzą je rozstrzygnięciu sądu właściwego miejscowo dla siedziby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Wynajmującego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AC08DD" w14:textId="77777777" w:rsidR="00A8417C" w:rsidRPr="00FA503C" w:rsidRDefault="00A8417C" w:rsidP="00A8417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Umowa została sporządzona w dwóch egzemplarzach po jednym dla każdej ze </w:t>
      </w:r>
      <w:r w:rsidRPr="00FA5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Stron</w:t>
      </w:r>
      <w:r w:rsidRPr="00FA5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8DCF302" w14:textId="77777777" w:rsidR="00A8417C" w:rsidRPr="00FA503C" w:rsidRDefault="00A8417C" w:rsidP="00A841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635CB6" w14:textId="77777777" w:rsidR="00A8417C" w:rsidRPr="00FA503C" w:rsidRDefault="00A8417C" w:rsidP="00A8417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ab/>
        <w:t>NAJEMCA</w:t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A503C">
        <w:rPr>
          <w:rFonts w:ascii="Times New Roman" w:eastAsia="Times New Roman" w:hAnsi="Times New Roman" w:cs="Times New Roman"/>
          <w:b/>
          <w:sz w:val="24"/>
          <w:szCs w:val="24"/>
        </w:rPr>
        <w:tab/>
        <w:t>WYNAJMUJĄCY</w:t>
      </w:r>
    </w:p>
    <w:p w14:paraId="052829D0" w14:textId="77777777" w:rsidR="00A8417C" w:rsidRPr="00FA503C" w:rsidRDefault="00A8417C" w:rsidP="00A841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D8B63" w14:textId="77777777" w:rsidR="002A6B3D" w:rsidRDefault="002A6B3D"/>
    <w:sectPr w:rsidR="002A6B3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671"/>
    <w:multiLevelType w:val="hybridMultilevel"/>
    <w:tmpl w:val="E7322F8E"/>
    <w:lvl w:ilvl="0" w:tplc="AD6C85FA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4FB"/>
    <w:multiLevelType w:val="multilevel"/>
    <w:tmpl w:val="1BEA48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7621"/>
    <w:multiLevelType w:val="hybridMultilevel"/>
    <w:tmpl w:val="385A5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D28D5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50A015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C46"/>
    <w:multiLevelType w:val="hybridMultilevel"/>
    <w:tmpl w:val="455E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3974"/>
    <w:multiLevelType w:val="hybridMultilevel"/>
    <w:tmpl w:val="91EE03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881906"/>
    <w:multiLevelType w:val="multilevel"/>
    <w:tmpl w:val="63D43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70" w:hanging="3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303"/>
    <w:multiLevelType w:val="hybridMultilevel"/>
    <w:tmpl w:val="251056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A147421"/>
    <w:multiLevelType w:val="multilevel"/>
    <w:tmpl w:val="EEA6E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76799"/>
    <w:multiLevelType w:val="hybridMultilevel"/>
    <w:tmpl w:val="6CA432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C7CAD"/>
    <w:multiLevelType w:val="multilevel"/>
    <w:tmpl w:val="82DEF5A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860" w:hanging="680"/>
      </w:pPr>
      <w:rPr>
        <w:b w:val="0"/>
      </w:rPr>
    </w:lvl>
    <w:lvl w:ilvl="2">
      <w:start w:val="1"/>
      <w:numFmt w:val="decimal"/>
      <w:lvlText w:val="%2.%3"/>
      <w:lvlJc w:val="left"/>
      <w:pPr>
        <w:ind w:left="860" w:hanging="68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2.%3.%4"/>
      <w:lvlJc w:val="left"/>
      <w:pPr>
        <w:ind w:left="1361" w:hanging="681"/>
      </w:pPr>
    </w:lvl>
    <w:lvl w:ilvl="4">
      <w:start w:val="1"/>
      <w:numFmt w:val="decimal"/>
      <w:lvlText w:val="%5)"/>
      <w:lvlJc w:val="left"/>
      <w:pPr>
        <w:ind w:left="2041" w:hanging="680"/>
      </w:pPr>
    </w:lvl>
    <w:lvl w:ilvl="5">
      <w:start w:val="1"/>
      <w:numFmt w:val="lowerRoman"/>
      <w:lvlText w:val="(%6)"/>
      <w:lvlJc w:val="left"/>
      <w:pPr>
        <w:ind w:left="2722" w:hanging="681"/>
      </w:pPr>
    </w:lvl>
    <w:lvl w:ilvl="6">
      <w:start w:val="1"/>
      <w:numFmt w:val="decimal"/>
      <w:lvlText w:val=""/>
      <w:lvlJc w:val="left"/>
      <w:pPr>
        <w:ind w:left="2722" w:firstLine="0"/>
      </w:pPr>
    </w:lvl>
    <w:lvl w:ilvl="7">
      <w:start w:val="1"/>
      <w:numFmt w:val="decimal"/>
      <w:lvlText w:val=""/>
      <w:lvlJc w:val="left"/>
      <w:pPr>
        <w:ind w:left="2880" w:hanging="360"/>
      </w:pPr>
    </w:lvl>
    <w:lvl w:ilvl="8">
      <w:start w:val="1"/>
      <w:numFmt w:val="decimal"/>
      <w:lvlText w:val=""/>
      <w:lvlJc w:val="left"/>
      <w:pPr>
        <w:ind w:left="3240" w:hanging="360"/>
      </w:pPr>
    </w:lvl>
  </w:abstractNum>
  <w:abstractNum w:abstractNumId="10" w15:restartNumberingAfterBreak="0">
    <w:nsid w:val="3EAE63BF"/>
    <w:multiLevelType w:val="multilevel"/>
    <w:tmpl w:val="A3CEC50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2AB2"/>
    <w:multiLevelType w:val="hybridMultilevel"/>
    <w:tmpl w:val="79DEA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D311D"/>
    <w:multiLevelType w:val="hybridMultilevel"/>
    <w:tmpl w:val="3BAA5B48"/>
    <w:lvl w:ilvl="0" w:tplc="8968C7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C7A11"/>
    <w:multiLevelType w:val="multilevel"/>
    <w:tmpl w:val="45CAA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05F49"/>
    <w:multiLevelType w:val="multilevel"/>
    <w:tmpl w:val="A2DECA0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EB4249"/>
    <w:multiLevelType w:val="multilevel"/>
    <w:tmpl w:val="37D67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6597F"/>
    <w:multiLevelType w:val="multilevel"/>
    <w:tmpl w:val="4B3A7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70" w:hanging="3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64542"/>
    <w:multiLevelType w:val="multilevel"/>
    <w:tmpl w:val="74569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611F6"/>
    <w:multiLevelType w:val="multilevel"/>
    <w:tmpl w:val="89B2D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A6892"/>
    <w:multiLevelType w:val="multilevel"/>
    <w:tmpl w:val="DFAED1C2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C8C11CC"/>
    <w:multiLevelType w:val="multilevel"/>
    <w:tmpl w:val="C4D6F5AC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6977"/>
    <w:multiLevelType w:val="multilevel"/>
    <w:tmpl w:val="A912C5AC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C3ACF"/>
    <w:multiLevelType w:val="multilevel"/>
    <w:tmpl w:val="27B242E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106A8"/>
    <w:multiLevelType w:val="multilevel"/>
    <w:tmpl w:val="58841E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B8D112C"/>
    <w:multiLevelType w:val="multilevel"/>
    <w:tmpl w:val="0C662280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9"/>
  </w:num>
  <w:num w:numId="5">
    <w:abstractNumId w:val="15"/>
  </w:num>
  <w:num w:numId="6">
    <w:abstractNumId w:val="10"/>
  </w:num>
  <w:num w:numId="7">
    <w:abstractNumId w:val="1"/>
  </w:num>
  <w:num w:numId="8">
    <w:abstractNumId w:val="14"/>
  </w:num>
  <w:num w:numId="9">
    <w:abstractNumId w:val="24"/>
  </w:num>
  <w:num w:numId="10">
    <w:abstractNumId w:val="2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11"/>
  </w:num>
  <w:num w:numId="16">
    <w:abstractNumId w:val="6"/>
  </w:num>
  <w:num w:numId="17">
    <w:abstractNumId w:val="8"/>
  </w:num>
  <w:num w:numId="18">
    <w:abstractNumId w:val="4"/>
  </w:num>
  <w:num w:numId="19">
    <w:abstractNumId w:val="3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D"/>
    <w:rsid w:val="0000065C"/>
    <w:rsid w:val="0003408B"/>
    <w:rsid w:val="000B56A1"/>
    <w:rsid w:val="000C1AB0"/>
    <w:rsid w:val="000C2F69"/>
    <w:rsid w:val="00124F30"/>
    <w:rsid w:val="001341FE"/>
    <w:rsid w:val="00196C1A"/>
    <w:rsid w:val="001B5DDA"/>
    <w:rsid w:val="001B6545"/>
    <w:rsid w:val="001C6CC4"/>
    <w:rsid w:val="001C7B75"/>
    <w:rsid w:val="00253CED"/>
    <w:rsid w:val="0029028D"/>
    <w:rsid w:val="00291D81"/>
    <w:rsid w:val="002A3124"/>
    <w:rsid w:val="002A6B3D"/>
    <w:rsid w:val="002E554A"/>
    <w:rsid w:val="0030724E"/>
    <w:rsid w:val="00386E4C"/>
    <w:rsid w:val="00387346"/>
    <w:rsid w:val="003B0EFD"/>
    <w:rsid w:val="003C51E0"/>
    <w:rsid w:val="003E6884"/>
    <w:rsid w:val="00421626"/>
    <w:rsid w:val="00446062"/>
    <w:rsid w:val="00466EBE"/>
    <w:rsid w:val="004B443B"/>
    <w:rsid w:val="004C01EE"/>
    <w:rsid w:val="004D0673"/>
    <w:rsid w:val="005E2F36"/>
    <w:rsid w:val="005E76BE"/>
    <w:rsid w:val="006035BE"/>
    <w:rsid w:val="00643925"/>
    <w:rsid w:val="006539E2"/>
    <w:rsid w:val="0068075D"/>
    <w:rsid w:val="00696210"/>
    <w:rsid w:val="006D258C"/>
    <w:rsid w:val="007458FA"/>
    <w:rsid w:val="00777ABB"/>
    <w:rsid w:val="0079244D"/>
    <w:rsid w:val="00794C2B"/>
    <w:rsid w:val="007E0034"/>
    <w:rsid w:val="00817CE9"/>
    <w:rsid w:val="00845F4E"/>
    <w:rsid w:val="008F653D"/>
    <w:rsid w:val="009254F4"/>
    <w:rsid w:val="009338B1"/>
    <w:rsid w:val="00941585"/>
    <w:rsid w:val="009565E8"/>
    <w:rsid w:val="009879A8"/>
    <w:rsid w:val="009A5948"/>
    <w:rsid w:val="009B66F5"/>
    <w:rsid w:val="009E19C6"/>
    <w:rsid w:val="009F7A51"/>
    <w:rsid w:val="00A8417C"/>
    <w:rsid w:val="00A92DA3"/>
    <w:rsid w:val="00AA4BBB"/>
    <w:rsid w:val="00AB2A45"/>
    <w:rsid w:val="00AB7B21"/>
    <w:rsid w:val="00AB7FC3"/>
    <w:rsid w:val="00AC76CC"/>
    <w:rsid w:val="00B04E58"/>
    <w:rsid w:val="00B07991"/>
    <w:rsid w:val="00B148C9"/>
    <w:rsid w:val="00B17F87"/>
    <w:rsid w:val="00BC3516"/>
    <w:rsid w:val="00BF6E50"/>
    <w:rsid w:val="00C058F5"/>
    <w:rsid w:val="00C0639B"/>
    <w:rsid w:val="00C40BBD"/>
    <w:rsid w:val="00C52F09"/>
    <w:rsid w:val="00C5390B"/>
    <w:rsid w:val="00C678DB"/>
    <w:rsid w:val="00CC2595"/>
    <w:rsid w:val="00D0730C"/>
    <w:rsid w:val="00D9667E"/>
    <w:rsid w:val="00DB3EE3"/>
    <w:rsid w:val="00DB7BFF"/>
    <w:rsid w:val="00DF0380"/>
    <w:rsid w:val="00E65848"/>
    <w:rsid w:val="00EA7B91"/>
    <w:rsid w:val="00EF1D27"/>
    <w:rsid w:val="00F04554"/>
    <w:rsid w:val="00F15E67"/>
    <w:rsid w:val="00F35AC9"/>
    <w:rsid w:val="00F525FD"/>
    <w:rsid w:val="00FA5BFF"/>
    <w:rsid w:val="00F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4C04"/>
  <w15:chartTrackingRefBased/>
  <w15:docId w15:val="{AA6FA3B8-14A5-4710-BAEF-A288DBF0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17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ist Paragraph,Normal2,Obiekt,List Paragraph1,Numerowanie,BulletC,normalny tekst,Preambuła,Akapit z listą BS,Kolorowa lista — akcent 11,Colorful Shading Accent 3,L1,Light List Accent 5"/>
    <w:basedOn w:val="Normalny"/>
    <w:link w:val="AkapitzlistZnak"/>
    <w:uiPriority w:val="34"/>
    <w:qFormat/>
    <w:rsid w:val="00A841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17C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A84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4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17C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Obiekt Znak,List Paragraph1 Znak,Numerowanie Znak,BulletC Znak,normalny tekst Znak,Preambuła Znak,Akapit z listą BS Znak"/>
    <w:link w:val="Akapitzlist"/>
    <w:uiPriority w:val="34"/>
    <w:qFormat/>
    <w:locked/>
    <w:rsid w:val="00A8417C"/>
    <w:rPr>
      <w:rFonts w:ascii="Calibri" w:eastAsia="Calibri" w:hAnsi="Calibri" w:cs="Calibri"/>
      <w:lang w:eastAsia="pl-PL"/>
    </w:rPr>
  </w:style>
  <w:style w:type="paragraph" w:customStyle="1" w:styleId="Textbody">
    <w:name w:val="Text body"/>
    <w:basedOn w:val="Normalny"/>
    <w:uiPriority w:val="99"/>
    <w:rsid w:val="00A8417C"/>
    <w:pPr>
      <w:suppressAutoHyphens/>
      <w:autoSpaceDN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24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794C2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4C2B"/>
  </w:style>
  <w:style w:type="paragraph" w:customStyle="1" w:styleId="Tekstblokowy1">
    <w:name w:val="Tekst blokowy1"/>
    <w:rsid w:val="00777ABB"/>
    <w:pPr>
      <w:widowControl w:val="0"/>
      <w:spacing w:after="0" w:line="240" w:lineRule="auto"/>
      <w:ind w:left="284" w:right="283"/>
      <w:jc w:val="both"/>
    </w:pPr>
    <w:rPr>
      <w:rFonts w:ascii="Tahoma" w:eastAsia="ヒラギノ角ゴ Pro W3" w:hAnsi="Tahoma" w:cs="Times New Roman"/>
      <w:color w:val="000000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F062583F82349B8CBB6F853405285" ma:contentTypeVersion="14" ma:contentTypeDescription="Utwórz nowy dokument." ma:contentTypeScope="" ma:versionID="896368303c6fc89fa295ff5b4072c511">
  <xsd:schema xmlns:xsd="http://www.w3.org/2001/XMLSchema" xmlns:xs="http://www.w3.org/2001/XMLSchema" xmlns:p="http://schemas.microsoft.com/office/2006/metadata/properties" xmlns:ns2="0cd6f04f-dddf-4621-bc81-a339d249b68b" xmlns:ns3="cd63b78b-7f02-4c31-876e-024a3109508a" targetNamespace="http://schemas.microsoft.com/office/2006/metadata/properties" ma:root="true" ma:fieldsID="ced8dcba031cd7e77c9f57fccbd4236f" ns2:_="" ns3:_="">
    <xsd:import namespace="0cd6f04f-dddf-4621-bc81-a339d249b68b"/>
    <xsd:import namespace="cd63b78b-7f02-4c31-876e-024a31095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6f04f-dddf-4621-bc81-a339d249b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ea93040d-a17b-4a17-b80a-245e46790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3b78b-7f02-4c31-876e-024a310950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6c5488-6508-4dbe-bc38-a4e3138a23e8}" ma:internalName="TaxCatchAll" ma:showField="CatchAllData" ma:web="cd63b78b-7f02-4c31-876e-024a31095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d6f04f-dddf-4621-bc81-a339d249b68b">
      <Terms xmlns="http://schemas.microsoft.com/office/infopath/2007/PartnerControls"/>
    </lcf76f155ced4ddcb4097134ff3c332f>
    <TaxCatchAll xmlns="cd63b78b-7f02-4c31-876e-024a310950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7A451-704D-43C0-B89C-E70197E31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6f04f-dddf-4621-bc81-a339d249b68b"/>
    <ds:schemaRef ds:uri="cd63b78b-7f02-4c31-876e-024a31095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E8926-3FBB-468D-9BAB-FDF78DF28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514E13-F7A2-4E8D-A84C-D842A855FE74}">
  <ds:schemaRefs>
    <ds:schemaRef ds:uri="http://schemas.microsoft.com/office/2006/metadata/properties"/>
    <ds:schemaRef ds:uri="http://schemas.microsoft.com/office/infopath/2007/PartnerControls"/>
    <ds:schemaRef ds:uri="0cd6f04f-dddf-4621-bc81-a339d249b68b"/>
    <ds:schemaRef ds:uri="cd63b78b-7f02-4c31-876e-024a3109508a"/>
  </ds:schemaRefs>
</ds:datastoreItem>
</file>

<file path=customXml/itemProps4.xml><?xml version="1.0" encoding="utf-8"?>
<ds:datastoreItem xmlns:ds="http://schemas.openxmlformats.org/officeDocument/2006/customXml" ds:itemID="{EC633693-1C6A-455A-8C1A-954373F4E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2984</Words>
  <Characters>17905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Słomianowska</dc:creator>
  <cp:keywords/>
  <dc:description/>
  <cp:lastModifiedBy>Agata Krok</cp:lastModifiedBy>
  <cp:revision>4</cp:revision>
  <dcterms:created xsi:type="dcterms:W3CDTF">2025-07-02T13:42:00Z</dcterms:created>
  <dcterms:modified xsi:type="dcterms:W3CDTF">2025-08-13T12:47:00Z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0x010100FC9F062583F82349B8CBB6F853405285</vt:lpwstr>
  </property>
</Properties>
</file>